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7D09" w:rsidRPr="0076408F" w:rsidRDefault="00297D09" w:rsidP="0076408F">
      <w:pPr>
        <w:bidi/>
        <w:spacing w:after="0" w:line="240" w:lineRule="auto"/>
        <w:jc w:val="both"/>
        <w:rPr>
          <w:rFonts w:ascii="Traditional Arabic" w:hAnsi="Traditional Arabic" w:cs="Traditional Arabic"/>
          <w:sz w:val="40"/>
          <w:szCs w:val="40"/>
          <w:rtl/>
        </w:rPr>
      </w:pPr>
    </w:p>
    <w:p w:rsidR="00297D09" w:rsidRPr="0076408F" w:rsidRDefault="00297D09" w:rsidP="0076408F">
      <w:pPr>
        <w:bidi/>
        <w:spacing w:line="240" w:lineRule="auto"/>
        <w:jc w:val="center"/>
        <w:rPr>
          <w:rFonts w:ascii="Traditional Arabic" w:hAnsi="Traditional Arabic" w:cs="Traditional Arabic"/>
          <w:b/>
          <w:bCs/>
          <w:sz w:val="40"/>
          <w:szCs w:val="40"/>
          <w:rtl/>
        </w:rPr>
      </w:pPr>
      <w:r w:rsidRPr="0076408F">
        <w:rPr>
          <w:rFonts w:ascii="Traditional Arabic" w:hAnsi="Traditional Arabic" w:cs="Traditional Arabic" w:hint="cs"/>
          <w:b/>
          <w:bCs/>
          <w:sz w:val="40"/>
          <w:szCs w:val="40"/>
          <w:rtl/>
        </w:rPr>
        <w:t>الخطب العربية المنبرية في مدينة أزري والقضايا المعص</w:t>
      </w:r>
      <w:r w:rsidR="000F5CEE" w:rsidRPr="0076408F">
        <w:rPr>
          <w:rFonts w:ascii="Traditional Arabic" w:hAnsi="Traditional Arabic" w:cs="Traditional Arabic" w:hint="cs"/>
          <w:b/>
          <w:bCs/>
          <w:sz w:val="40"/>
          <w:szCs w:val="40"/>
          <w:rtl/>
        </w:rPr>
        <w:t>ا</w:t>
      </w:r>
      <w:r w:rsidRPr="0076408F">
        <w:rPr>
          <w:rFonts w:ascii="Traditional Arabic" w:hAnsi="Traditional Arabic" w:cs="Traditional Arabic" w:hint="cs"/>
          <w:b/>
          <w:bCs/>
          <w:sz w:val="40"/>
          <w:szCs w:val="40"/>
          <w:rtl/>
        </w:rPr>
        <w:t>رة</w:t>
      </w:r>
    </w:p>
    <w:p w:rsidR="00297D09" w:rsidRPr="0076408F" w:rsidRDefault="00297D09"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 xml:space="preserve">                 عبد الله جاج عبد الله كلية التربية, أزري, ولاية </w:t>
      </w:r>
      <w:r w:rsidR="00E035E4" w:rsidRPr="0076408F">
        <w:rPr>
          <w:rFonts w:ascii="Traditional Arabic" w:hAnsi="Traditional Arabic" w:cs="Traditional Arabic" w:hint="cs"/>
          <w:sz w:val="40"/>
          <w:szCs w:val="40"/>
          <w:rtl/>
        </w:rPr>
        <w:t>ب</w:t>
      </w:r>
      <w:r w:rsidRPr="0076408F">
        <w:rPr>
          <w:rFonts w:ascii="Traditional Arabic" w:hAnsi="Traditional Arabic" w:cs="Traditional Arabic" w:hint="cs"/>
          <w:sz w:val="40"/>
          <w:szCs w:val="40"/>
          <w:rtl/>
        </w:rPr>
        <w:t>وتش</w:t>
      </w:r>
    </w:p>
    <w:p w:rsidR="00297D09" w:rsidRPr="0076408F" w:rsidRDefault="00297D09"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 xml:space="preserve">                                              و</w:t>
      </w:r>
    </w:p>
    <w:p w:rsidR="00297D09" w:rsidRPr="0076408F" w:rsidRDefault="00297D09"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 xml:space="preserve">                 أدمة ابراهيم عيسى كلية التربية, واكا بيو, ولاية برنو</w:t>
      </w:r>
    </w:p>
    <w:p w:rsidR="00BA2BD5" w:rsidRPr="0076408F" w:rsidRDefault="00E035E4"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ملخص المقالة:</w:t>
      </w:r>
    </w:p>
    <w:p w:rsidR="00297D09" w:rsidRPr="0076408F" w:rsidRDefault="00BA2BD5"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 xml:space="preserve">   </w:t>
      </w:r>
      <w:r w:rsidR="00297D09" w:rsidRPr="0076408F">
        <w:rPr>
          <w:rFonts w:ascii="Traditional Arabic" w:hAnsi="Traditional Arabic" w:cs="Traditional Arabic" w:hint="cs"/>
          <w:sz w:val="40"/>
          <w:szCs w:val="40"/>
          <w:rtl/>
        </w:rPr>
        <w:t>للخطبة أثر فعّال في حياة الفرد عامة والمسلم خاصة, وفي تكوينه وتهذيبه وتكوينه وتوجيهه إلى حياة أمثل, وتحديد أفكاره وتقيمها. وفي تشجيعه على ما ينفعهوتحذيره عما يضرّه, وتعليمه ها يجهله من الأمور الدينية خاصةوالدنوية عامة.</w:t>
      </w:r>
    </w:p>
    <w:p w:rsidR="00297D09" w:rsidRPr="0076408F" w:rsidRDefault="00297D09"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 xml:space="preserve">  ليست الخطبة قاصرة على معاجة القضايا الدينية فقط, بل تشمل الحياة الإجتماعية والإقتصادية والسياسية والتربوية وغيرها؛ ولها دور فعّال في حياة الفرد المسلم, اذلك جعلها الشريعة الإسلامية مقابل ركعتين في صلاة الجمعة, ويفوت أجر الجمعة من تكلّم اثنائها أو أمر أحدا بالسكوت والإمام يخطب؛ ونجد موافق كثيرة يلقي فيها الأمراء الخطب على اختلاف سببها وموضوعها.</w:t>
      </w:r>
    </w:p>
    <w:p w:rsidR="00297D09" w:rsidRPr="0076408F" w:rsidRDefault="00297D09"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 xml:space="preserve">  يهدف هذا البحث إلى تسليط الضوء على بعض الخطب العربية المنبرية ليظهر منها معالجتها للقضايا المعاصرة وعكس ذلك؛ ويتّخذ الباحث بعض خطب مجامع مدينة أزري, ولاية بوتش, من أوّل يوم شهر يناير إلى آخر شهر إبريل لسنة 2015م.</w:t>
      </w:r>
    </w:p>
    <w:p w:rsidR="00297D09" w:rsidRPr="0076408F" w:rsidRDefault="00BA2BD5" w:rsidP="0076408F">
      <w:pPr>
        <w:bidi/>
        <w:spacing w:line="240" w:lineRule="auto"/>
        <w:jc w:val="both"/>
        <w:rPr>
          <w:rFonts w:ascii="Traditional Arabic" w:hAnsi="Traditional Arabic" w:cs="Traditional Arabic"/>
          <w:sz w:val="40"/>
          <w:szCs w:val="40"/>
          <w:u w:val="single"/>
          <w:rtl/>
        </w:rPr>
      </w:pPr>
      <w:r w:rsidRPr="0076408F">
        <w:rPr>
          <w:rFonts w:ascii="Traditional Arabic" w:hAnsi="Traditional Arabic" w:cs="Traditional Arabic" w:hint="cs"/>
          <w:sz w:val="40"/>
          <w:szCs w:val="40"/>
          <w:rtl/>
        </w:rPr>
        <w:lastRenderedPageBreak/>
        <w:t xml:space="preserve">  </w:t>
      </w:r>
      <w:r w:rsidR="00C756F8" w:rsidRPr="0076408F">
        <w:rPr>
          <w:rFonts w:ascii="Traditional Arabic" w:hAnsi="Traditional Arabic" w:cs="Traditional Arabic" w:hint="cs"/>
          <w:sz w:val="40"/>
          <w:szCs w:val="40"/>
          <w:rtl/>
        </w:rPr>
        <w:t>الخطابة فن من فنون النثر, قوامه الكلمة الفصيحة والعبارة البليغة, يتوسّلها الخطيب لإقناع سامعيه بصواب فكرة, أو لنثر عقيدة, أو لنقل مشاعر أو أحاسيس تراود نفسه, وتساور وجدانهو يستعين بها الخطيب على ابلاغ غرضه بما يضاعف طاقة النطق الشفهي من نبر مستساغ, وإشارة موحية, ووفقة مهيب</w:t>
      </w:r>
      <w:r w:rsidR="008620B1" w:rsidRPr="0076408F">
        <w:rPr>
          <w:rFonts w:ascii="Traditional Arabic" w:hAnsi="Traditional Arabic" w:cs="Traditional Arabic" w:hint="cs"/>
          <w:sz w:val="40"/>
          <w:szCs w:val="40"/>
          <w:rtl/>
        </w:rPr>
        <w:t>ة, وصوت إيقاعي مؤثر, وبما يستهوذ</w:t>
      </w:r>
      <w:r w:rsidR="00C756F8" w:rsidRPr="0076408F">
        <w:rPr>
          <w:rFonts w:ascii="Traditional Arabic" w:hAnsi="Traditional Arabic" w:cs="Traditional Arabic" w:hint="cs"/>
          <w:sz w:val="40"/>
          <w:szCs w:val="40"/>
          <w:rtl/>
        </w:rPr>
        <w:t xml:space="preserve"> على قلب جمهوره من بث عاطفة, وإثارة</w:t>
      </w:r>
      <w:r w:rsidR="008620B1" w:rsidRPr="0076408F">
        <w:rPr>
          <w:rFonts w:ascii="Traditional Arabic" w:hAnsi="Traditional Arabic" w:cs="Traditional Arabic" w:hint="cs"/>
          <w:sz w:val="40"/>
          <w:szCs w:val="40"/>
          <w:rtl/>
        </w:rPr>
        <w:t xml:space="preserve"> خيال, ويستهوى عقله من منطق سديد,وبرهان أكيد وحجج باهرة لايقف بوجهها ريب أو شكوك</w:t>
      </w:r>
      <w:r w:rsidR="008E28E0" w:rsidRPr="0076408F">
        <w:rPr>
          <w:rFonts w:ascii="Traditional Arabic" w:hAnsi="Traditional Arabic" w:cs="Traditional Arabic" w:hint="cs"/>
          <w:sz w:val="40"/>
          <w:szCs w:val="40"/>
          <w:rtl/>
        </w:rPr>
        <w:t>.</w:t>
      </w:r>
      <w:r w:rsidR="00BF1BAF" w:rsidRPr="0076408F">
        <w:rPr>
          <w:rFonts w:ascii="Traditional Arabic" w:hAnsi="Traditional Arabic" w:cs="Traditional Arabic" w:hint="cs"/>
          <w:sz w:val="40"/>
          <w:szCs w:val="40"/>
          <w:rtl/>
        </w:rPr>
        <w:t xml:space="preserve"> </w:t>
      </w:r>
      <w:r w:rsidR="00A25465" w:rsidRPr="0076408F">
        <w:rPr>
          <w:rFonts w:ascii="Traditional Arabic" w:hAnsi="Traditional Arabic" w:cs="Traditional Arabic" w:hint="cs"/>
          <w:sz w:val="40"/>
          <w:szCs w:val="40"/>
          <w:rtl/>
        </w:rPr>
        <w:t>(1)</w:t>
      </w:r>
    </w:p>
    <w:p w:rsidR="00297D09" w:rsidRPr="0076408F" w:rsidRDefault="00BA2BD5"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 xml:space="preserve">  </w:t>
      </w:r>
      <w:r w:rsidR="00F82F44" w:rsidRPr="0076408F">
        <w:rPr>
          <w:rFonts w:ascii="Traditional Arabic" w:hAnsi="Traditional Arabic" w:cs="Traditional Arabic" w:hint="cs"/>
          <w:sz w:val="40"/>
          <w:szCs w:val="40"/>
          <w:rtl/>
        </w:rPr>
        <w:t>والخطبة فن قديم قدم حاجة الإنسان إلى الكلام والإقناع؛ عرفها معظم الشعوب, وانتشرت في آداب الأمم قديما وحديثا, توسّل به الدعاة , واستخدمه الوعّاظ والمبشرون, والمفكّرون</w:t>
      </w:r>
      <w:r w:rsidR="002F63D8" w:rsidRPr="0076408F">
        <w:rPr>
          <w:rFonts w:ascii="Traditional Arabic" w:hAnsi="Traditional Arabic" w:cs="Traditional Arabic" w:hint="cs"/>
          <w:sz w:val="40"/>
          <w:szCs w:val="40"/>
          <w:rtl/>
        </w:rPr>
        <w:t xml:space="preserve"> والمصلحون والإجتماعيون وأهل السياسة والقيادة, وغيرهم, من ذوي الرأي والسلطان؛ واتخذوه وما يزالون طريقا إلى الإستهواء بسحر البيان, والإقتناء ببلاغة المنطق وسداد البرهان.</w:t>
      </w:r>
    </w:p>
    <w:p w:rsidR="00297D09" w:rsidRPr="0076408F" w:rsidRDefault="0062622C"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 xml:space="preserve">  تتنوّع الخطبة بموضوعها, فيقال: الخطبة الدينية مثلا, أو إلى مناسبتها, فيقال: خطبة الوداع أو الزفاف, أو إلى صاحبها, أو ما اشتهرت به من مميزات خاصة, كالخطبة البتراء لزياد بن أبيه, أو الخطبة المنزوعة الراء التي ألقاها واصل بن عطاء. </w:t>
      </w:r>
    </w:p>
    <w:p w:rsidR="00297D09" w:rsidRPr="0076408F" w:rsidRDefault="00BA2BD5" w:rsidP="0076408F">
      <w:pPr>
        <w:bidi/>
        <w:spacing w:line="240" w:lineRule="auto"/>
        <w:jc w:val="both"/>
        <w:rPr>
          <w:rFonts w:ascii="Traditional Arabic" w:hAnsi="Traditional Arabic" w:cs="Traditional Arabic"/>
          <w:b/>
          <w:bCs/>
          <w:sz w:val="40"/>
          <w:szCs w:val="40"/>
          <w:rtl/>
        </w:rPr>
      </w:pPr>
      <w:r w:rsidRPr="0076408F">
        <w:rPr>
          <w:rFonts w:ascii="Traditional Arabic" w:hAnsi="Traditional Arabic" w:cs="Traditional Arabic" w:hint="cs"/>
          <w:b/>
          <w:bCs/>
          <w:sz w:val="40"/>
          <w:szCs w:val="40"/>
          <w:rtl/>
        </w:rPr>
        <w:t xml:space="preserve">  </w:t>
      </w:r>
      <w:r w:rsidR="00963D1D" w:rsidRPr="0076408F">
        <w:rPr>
          <w:rFonts w:ascii="Traditional Arabic" w:hAnsi="Traditional Arabic" w:cs="Traditional Arabic" w:hint="cs"/>
          <w:b/>
          <w:bCs/>
          <w:sz w:val="40"/>
          <w:szCs w:val="40"/>
          <w:rtl/>
        </w:rPr>
        <w:t>منزلة الخطبة في صلاة الجمعة</w:t>
      </w:r>
    </w:p>
    <w:p w:rsidR="00297D09" w:rsidRPr="0076408F" w:rsidRDefault="00BA2BD5"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 xml:space="preserve">  </w:t>
      </w:r>
      <w:r w:rsidR="00963D1D" w:rsidRPr="0076408F">
        <w:rPr>
          <w:rFonts w:ascii="Traditional Arabic" w:hAnsi="Traditional Arabic" w:cs="Traditional Arabic" w:hint="cs"/>
          <w:sz w:val="40"/>
          <w:szCs w:val="40"/>
          <w:rtl/>
        </w:rPr>
        <w:t>لاتتم صلاة الجمعة إلا بخطبة يلقيها الإمام قبل الصلاة ويستمع إليها المأممون وجوبا, ولأهميتها لايجوز الكلام أثنائها, ومن تكلّم والإما يخطب فاته أجر الجمعة</w:t>
      </w:r>
      <w:r w:rsidR="0019154A" w:rsidRPr="0076408F">
        <w:rPr>
          <w:rFonts w:ascii="Traditional Arabic" w:hAnsi="Traditional Arabic" w:cs="Traditional Arabic" w:hint="cs"/>
          <w:sz w:val="40"/>
          <w:szCs w:val="40"/>
          <w:rtl/>
        </w:rPr>
        <w:t>, وكذلك من أمر غيره بالسكوت. يحمد الله في الخطبة الخطيب ويثني عليه, ويصلي على النبي, ويأمر بالمعروف وينهى عن المنكر, ويحث على فعل الخير, ويحذر من العمل السيئ, ويرشد إلى الصواب في جميع نواحي الحياة, ويزجر عن الخبائث والرضائل من القول والعمل.</w:t>
      </w:r>
      <w:r w:rsidR="00A25465" w:rsidRPr="0076408F">
        <w:rPr>
          <w:rFonts w:ascii="Traditional Arabic" w:hAnsi="Traditional Arabic" w:cs="Traditional Arabic" w:hint="cs"/>
          <w:sz w:val="40"/>
          <w:szCs w:val="40"/>
          <w:rtl/>
        </w:rPr>
        <w:t>(2)</w:t>
      </w:r>
    </w:p>
    <w:p w:rsidR="00297D09" w:rsidRPr="0076408F" w:rsidRDefault="00BA2BD5" w:rsidP="0076408F">
      <w:pPr>
        <w:bidi/>
        <w:spacing w:line="240" w:lineRule="auto"/>
        <w:jc w:val="both"/>
        <w:rPr>
          <w:rFonts w:ascii="Traditional Arabic" w:hAnsi="Traditional Arabic" w:cs="Traditional Arabic"/>
          <w:b/>
          <w:bCs/>
          <w:sz w:val="40"/>
          <w:szCs w:val="40"/>
          <w:rtl/>
        </w:rPr>
      </w:pPr>
      <w:r w:rsidRPr="0076408F">
        <w:rPr>
          <w:rFonts w:ascii="Traditional Arabic" w:hAnsi="Traditional Arabic" w:cs="Traditional Arabic" w:hint="cs"/>
          <w:b/>
          <w:bCs/>
          <w:sz w:val="40"/>
          <w:szCs w:val="40"/>
          <w:rtl/>
        </w:rPr>
        <w:lastRenderedPageBreak/>
        <w:t xml:space="preserve">  </w:t>
      </w:r>
      <w:r w:rsidR="0053500C" w:rsidRPr="0076408F">
        <w:rPr>
          <w:rFonts w:ascii="Traditional Arabic" w:hAnsi="Traditional Arabic" w:cs="Traditional Arabic" w:hint="cs"/>
          <w:b/>
          <w:bCs/>
          <w:sz w:val="40"/>
          <w:szCs w:val="40"/>
          <w:rtl/>
        </w:rPr>
        <w:t>خلفية تاريخية لمدينة أزري</w:t>
      </w:r>
    </w:p>
    <w:p w:rsidR="00297D09" w:rsidRPr="0076408F" w:rsidRDefault="00BA2BD5"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 xml:space="preserve">  </w:t>
      </w:r>
      <w:r w:rsidR="0053500C" w:rsidRPr="0076408F">
        <w:rPr>
          <w:rFonts w:ascii="Traditional Arabic" w:hAnsi="Traditional Arabic" w:cs="Traditional Arabic" w:hint="cs"/>
          <w:sz w:val="40"/>
          <w:szCs w:val="40"/>
          <w:rtl/>
        </w:rPr>
        <w:t>تقع مدينة أزري في شمال عاصمة ولاية بوتش</w:t>
      </w:r>
      <w:r w:rsidR="003B1AFF" w:rsidRPr="0076408F">
        <w:rPr>
          <w:rFonts w:ascii="Traditional Arabic" w:hAnsi="Traditional Arabic" w:cs="Traditional Arabic" w:hint="cs"/>
          <w:sz w:val="40"/>
          <w:szCs w:val="40"/>
          <w:rtl/>
        </w:rPr>
        <w:t>, وهي مقرّ قصر مملكة كتاغم, وأكثر البلاد سكّانا في ولاية بوتش بعد عاصمة الولاية. يرتاريخ تأسيس الممل</w:t>
      </w:r>
      <w:r w:rsidR="000351F4" w:rsidRPr="0076408F">
        <w:rPr>
          <w:rFonts w:ascii="Traditional Arabic" w:hAnsi="Traditional Arabic" w:cs="Traditional Arabic" w:hint="cs"/>
          <w:sz w:val="40"/>
          <w:szCs w:val="40"/>
          <w:rtl/>
        </w:rPr>
        <w:t>كة إلى قيام الدولة الإسلامية العثمانية 1907م.</w:t>
      </w:r>
    </w:p>
    <w:p w:rsidR="000351F4" w:rsidRPr="0076408F" w:rsidRDefault="000351F4"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 xml:space="preserve">  </w:t>
      </w:r>
      <w:r w:rsidR="00BA2BD5" w:rsidRPr="0076408F">
        <w:rPr>
          <w:rFonts w:ascii="Traditional Arabic" w:hAnsi="Traditional Arabic" w:cs="Traditional Arabic" w:hint="cs"/>
          <w:sz w:val="40"/>
          <w:szCs w:val="40"/>
          <w:rtl/>
        </w:rPr>
        <w:t xml:space="preserve"> </w:t>
      </w:r>
      <w:r w:rsidRPr="0076408F">
        <w:rPr>
          <w:rFonts w:ascii="Traditional Arabic" w:hAnsi="Traditional Arabic" w:cs="Traditional Arabic" w:hint="cs"/>
          <w:sz w:val="40"/>
          <w:szCs w:val="40"/>
          <w:rtl/>
        </w:rPr>
        <w:t xml:space="preserve">يسكن المدينة قبا ئل شتى, منها : الفلابيون, والكانوريو, والهوسويون, واليرباويون, والإبويون, والكريكريون, وغيرهم من القبائل النيجيرية وغيرها. و99.99 % مسلمون. </w:t>
      </w:r>
    </w:p>
    <w:p w:rsidR="000351F4" w:rsidRPr="0076408F" w:rsidRDefault="000351F4"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 xml:space="preserve">  </w:t>
      </w:r>
      <w:r w:rsidR="00BA2BD5" w:rsidRPr="0076408F">
        <w:rPr>
          <w:rFonts w:ascii="Traditional Arabic" w:hAnsi="Traditional Arabic" w:cs="Traditional Arabic" w:hint="cs"/>
          <w:sz w:val="40"/>
          <w:szCs w:val="40"/>
          <w:rtl/>
        </w:rPr>
        <w:t xml:space="preserve"> </w:t>
      </w:r>
      <w:r w:rsidRPr="0076408F">
        <w:rPr>
          <w:rFonts w:ascii="Traditional Arabic" w:hAnsi="Traditional Arabic" w:cs="Traditional Arabic" w:hint="cs"/>
          <w:sz w:val="40"/>
          <w:szCs w:val="40"/>
          <w:rtl/>
        </w:rPr>
        <w:t>في المدينة عدد من المساجد ما الله يعلم</w:t>
      </w:r>
      <w:r w:rsidR="004E5C3B" w:rsidRPr="0076408F">
        <w:rPr>
          <w:rFonts w:ascii="Traditional Arabic" w:hAnsi="Traditional Arabic" w:cs="Traditional Arabic" w:hint="cs"/>
          <w:sz w:val="40"/>
          <w:szCs w:val="40"/>
          <w:rtl/>
        </w:rPr>
        <w:t xml:space="preserve"> عددها, وتقام الجمعة بين هذه المساجد في الجوامع التالية:</w:t>
      </w:r>
    </w:p>
    <w:p w:rsidR="004E5C3B" w:rsidRPr="0076408F" w:rsidRDefault="004E5C3B" w:rsidP="0076408F">
      <w:pPr>
        <w:pStyle w:val="ListParagraph"/>
        <w:numPr>
          <w:ilvl w:val="0"/>
          <w:numId w:val="1"/>
        </w:numPr>
        <w:bidi/>
        <w:spacing w:line="240" w:lineRule="auto"/>
        <w:jc w:val="both"/>
        <w:rPr>
          <w:rFonts w:ascii="Traditional Arabic" w:hAnsi="Traditional Arabic" w:cs="Traditional Arabic"/>
          <w:sz w:val="40"/>
          <w:szCs w:val="40"/>
        </w:rPr>
      </w:pPr>
      <w:r w:rsidRPr="0076408F">
        <w:rPr>
          <w:rFonts w:ascii="Traditional Arabic" w:hAnsi="Traditional Arabic" w:cs="Traditional Arabic" w:hint="cs"/>
          <w:sz w:val="40"/>
          <w:szCs w:val="40"/>
          <w:rtl/>
        </w:rPr>
        <w:t>جامع أمير كتاغم الواقع أمام قصر الأمير</w:t>
      </w:r>
    </w:p>
    <w:p w:rsidR="00297D09" w:rsidRPr="0076408F" w:rsidRDefault="004E5C3B" w:rsidP="0076408F">
      <w:pPr>
        <w:pStyle w:val="ListParagraph"/>
        <w:numPr>
          <w:ilvl w:val="0"/>
          <w:numId w:val="1"/>
        </w:numPr>
        <w:bidi/>
        <w:spacing w:line="240" w:lineRule="auto"/>
        <w:jc w:val="both"/>
        <w:rPr>
          <w:rFonts w:ascii="Traditional Arabic" w:hAnsi="Traditional Arabic" w:cs="Traditional Arabic"/>
          <w:sz w:val="40"/>
          <w:szCs w:val="40"/>
        </w:rPr>
      </w:pPr>
      <w:r w:rsidRPr="0076408F">
        <w:rPr>
          <w:rFonts w:ascii="Traditional Arabic" w:hAnsi="Traditional Arabic" w:cs="Traditional Arabic" w:hint="cs"/>
          <w:sz w:val="40"/>
          <w:szCs w:val="40"/>
          <w:rtl/>
        </w:rPr>
        <w:t>جامع كّاسُوَرْ كَاجِ الأول</w:t>
      </w:r>
    </w:p>
    <w:p w:rsidR="004E5C3B" w:rsidRPr="0076408F" w:rsidRDefault="004E5C3B" w:rsidP="0076408F">
      <w:pPr>
        <w:pStyle w:val="ListParagraph"/>
        <w:numPr>
          <w:ilvl w:val="0"/>
          <w:numId w:val="1"/>
        </w:numPr>
        <w:bidi/>
        <w:spacing w:line="240" w:lineRule="auto"/>
        <w:jc w:val="both"/>
        <w:rPr>
          <w:rFonts w:ascii="Traditional Arabic" w:hAnsi="Traditional Arabic" w:cs="Traditional Arabic"/>
          <w:sz w:val="40"/>
          <w:szCs w:val="40"/>
        </w:rPr>
      </w:pPr>
      <w:r w:rsidRPr="0076408F">
        <w:rPr>
          <w:rFonts w:ascii="Traditional Arabic" w:hAnsi="Traditional Arabic" w:cs="Traditional Arabic" w:hint="cs"/>
          <w:sz w:val="40"/>
          <w:szCs w:val="40"/>
          <w:rtl/>
        </w:rPr>
        <w:t>جامع كّاسُوَرْ كَاجِ الثاني</w:t>
      </w:r>
    </w:p>
    <w:p w:rsidR="004E5C3B" w:rsidRPr="0076408F" w:rsidRDefault="004E5C3B" w:rsidP="0076408F">
      <w:pPr>
        <w:pStyle w:val="ListParagraph"/>
        <w:numPr>
          <w:ilvl w:val="0"/>
          <w:numId w:val="1"/>
        </w:numPr>
        <w:bidi/>
        <w:spacing w:line="240" w:lineRule="auto"/>
        <w:jc w:val="both"/>
        <w:rPr>
          <w:rFonts w:ascii="Traditional Arabic" w:hAnsi="Traditional Arabic" w:cs="Traditional Arabic"/>
          <w:sz w:val="40"/>
          <w:szCs w:val="40"/>
        </w:rPr>
      </w:pPr>
      <w:r w:rsidRPr="0076408F">
        <w:rPr>
          <w:rFonts w:ascii="Traditional Arabic" w:hAnsi="Traditional Arabic" w:cs="Traditional Arabic" w:hint="cs"/>
          <w:sz w:val="40"/>
          <w:szCs w:val="40"/>
          <w:rtl/>
        </w:rPr>
        <w:t>جامع زاوية الشيخ بدماغري</w:t>
      </w:r>
    </w:p>
    <w:p w:rsidR="004E5C3B" w:rsidRPr="0076408F" w:rsidRDefault="004E5C3B" w:rsidP="0076408F">
      <w:pPr>
        <w:pStyle w:val="ListParagraph"/>
        <w:numPr>
          <w:ilvl w:val="0"/>
          <w:numId w:val="1"/>
        </w:numPr>
        <w:bidi/>
        <w:spacing w:line="240" w:lineRule="auto"/>
        <w:jc w:val="both"/>
        <w:rPr>
          <w:rFonts w:ascii="Traditional Arabic" w:hAnsi="Traditional Arabic" w:cs="Traditional Arabic"/>
          <w:sz w:val="40"/>
          <w:szCs w:val="40"/>
        </w:rPr>
      </w:pPr>
      <w:r w:rsidRPr="0076408F">
        <w:rPr>
          <w:rFonts w:ascii="Traditional Arabic" w:hAnsi="Traditional Arabic" w:cs="Traditional Arabic" w:hint="cs"/>
          <w:sz w:val="40"/>
          <w:szCs w:val="40"/>
          <w:rtl/>
        </w:rPr>
        <w:t>جامع منتدى النساء المسلمات</w:t>
      </w:r>
    </w:p>
    <w:p w:rsidR="00297D09" w:rsidRPr="0076408F" w:rsidRDefault="008F216E" w:rsidP="0076408F">
      <w:pPr>
        <w:pStyle w:val="ListParagraph"/>
        <w:numPr>
          <w:ilvl w:val="0"/>
          <w:numId w:val="1"/>
        </w:numPr>
        <w:bidi/>
        <w:spacing w:line="240" w:lineRule="auto"/>
        <w:jc w:val="both"/>
        <w:rPr>
          <w:rFonts w:ascii="Traditional Arabic" w:hAnsi="Traditional Arabic" w:cs="Traditional Arabic"/>
          <w:sz w:val="40"/>
          <w:szCs w:val="40"/>
        </w:rPr>
      </w:pPr>
      <w:r w:rsidRPr="0076408F">
        <w:rPr>
          <w:rFonts w:ascii="Traditional Arabic" w:hAnsi="Traditional Arabic" w:cs="Traditional Arabic" w:hint="cs"/>
          <w:sz w:val="40"/>
          <w:szCs w:val="40"/>
          <w:rtl/>
        </w:rPr>
        <w:t>جِيئَرْى أَيْ</w:t>
      </w:r>
    </w:p>
    <w:p w:rsidR="00297D09" w:rsidRPr="0076408F" w:rsidRDefault="008F216E" w:rsidP="0076408F">
      <w:pPr>
        <w:pStyle w:val="ListParagraph"/>
        <w:numPr>
          <w:ilvl w:val="0"/>
          <w:numId w:val="1"/>
        </w:numPr>
        <w:bidi/>
        <w:spacing w:line="240" w:lineRule="auto"/>
        <w:jc w:val="both"/>
        <w:rPr>
          <w:rFonts w:ascii="Traditional Arabic" w:hAnsi="Traditional Arabic" w:cs="Traditional Arabic"/>
          <w:sz w:val="40"/>
          <w:szCs w:val="40"/>
        </w:rPr>
      </w:pPr>
      <w:r w:rsidRPr="0076408F">
        <w:rPr>
          <w:rFonts w:ascii="Traditional Arabic" w:hAnsi="Traditional Arabic" w:cs="Traditional Arabic" w:hint="cs"/>
          <w:sz w:val="40"/>
          <w:szCs w:val="40"/>
          <w:rtl/>
        </w:rPr>
        <w:t>جامع حارة مَسَنغُو</w:t>
      </w:r>
    </w:p>
    <w:p w:rsidR="008F216E" w:rsidRPr="0076408F" w:rsidRDefault="008F216E" w:rsidP="0076408F">
      <w:pPr>
        <w:pStyle w:val="ListParagraph"/>
        <w:numPr>
          <w:ilvl w:val="0"/>
          <w:numId w:val="1"/>
        </w:numPr>
        <w:bidi/>
        <w:spacing w:line="240" w:lineRule="auto"/>
        <w:jc w:val="both"/>
        <w:rPr>
          <w:rFonts w:ascii="Traditional Arabic" w:hAnsi="Traditional Arabic" w:cs="Traditional Arabic"/>
          <w:sz w:val="40"/>
          <w:szCs w:val="40"/>
        </w:rPr>
      </w:pPr>
      <w:r w:rsidRPr="0076408F">
        <w:rPr>
          <w:rFonts w:ascii="Traditional Arabic" w:hAnsi="Traditional Arabic" w:cs="Traditional Arabic" w:hint="cs"/>
          <w:sz w:val="40"/>
          <w:szCs w:val="40"/>
          <w:rtl/>
        </w:rPr>
        <w:t>جامع حارة غَرِنْ عَرَبْ</w:t>
      </w:r>
    </w:p>
    <w:p w:rsidR="008F216E" w:rsidRPr="0076408F" w:rsidRDefault="008F216E" w:rsidP="0076408F">
      <w:pPr>
        <w:pStyle w:val="ListParagraph"/>
        <w:numPr>
          <w:ilvl w:val="0"/>
          <w:numId w:val="1"/>
        </w:numPr>
        <w:bidi/>
        <w:spacing w:line="240" w:lineRule="auto"/>
        <w:jc w:val="both"/>
        <w:rPr>
          <w:rFonts w:ascii="Traditional Arabic" w:hAnsi="Traditional Arabic" w:cs="Traditional Arabic"/>
          <w:sz w:val="40"/>
          <w:szCs w:val="40"/>
        </w:rPr>
      </w:pPr>
      <w:r w:rsidRPr="0076408F">
        <w:rPr>
          <w:rFonts w:ascii="Traditional Arabic" w:hAnsi="Traditional Arabic" w:cs="Traditional Arabic" w:hint="cs"/>
          <w:sz w:val="40"/>
          <w:szCs w:val="40"/>
          <w:rtl/>
        </w:rPr>
        <w:t>جامع المدرسة الخاصة الحكومية</w:t>
      </w:r>
    </w:p>
    <w:p w:rsidR="008F216E" w:rsidRPr="0076408F" w:rsidRDefault="008F216E" w:rsidP="0076408F">
      <w:pPr>
        <w:pStyle w:val="ListParagraph"/>
        <w:numPr>
          <w:ilvl w:val="0"/>
          <w:numId w:val="1"/>
        </w:numPr>
        <w:bidi/>
        <w:spacing w:line="240" w:lineRule="auto"/>
        <w:jc w:val="both"/>
        <w:rPr>
          <w:rFonts w:ascii="Traditional Arabic" w:hAnsi="Traditional Arabic" w:cs="Traditional Arabic"/>
          <w:sz w:val="40"/>
          <w:szCs w:val="40"/>
        </w:rPr>
      </w:pPr>
      <w:r w:rsidRPr="0076408F">
        <w:rPr>
          <w:rFonts w:ascii="Traditional Arabic" w:hAnsi="Traditional Arabic" w:cs="Traditional Arabic" w:hint="cs"/>
          <w:sz w:val="40"/>
          <w:szCs w:val="40"/>
          <w:rtl/>
        </w:rPr>
        <w:t>جامع كلية التربية</w:t>
      </w:r>
    </w:p>
    <w:p w:rsidR="00476E00" w:rsidRPr="0076408F" w:rsidRDefault="002F24AE" w:rsidP="0076408F">
      <w:pPr>
        <w:bidi/>
        <w:spacing w:line="240" w:lineRule="auto"/>
        <w:ind w:left="360"/>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lastRenderedPageBreak/>
        <w:t xml:space="preserve">  وفي المدينة نيف وثلاثون مدارس ابتدائية</w:t>
      </w:r>
      <w:r w:rsidR="00746759" w:rsidRPr="0076408F">
        <w:rPr>
          <w:rFonts w:ascii="Traditional Arabic" w:hAnsi="Traditional Arabic" w:cs="Traditional Arabic" w:hint="cs"/>
          <w:sz w:val="40"/>
          <w:szCs w:val="40"/>
          <w:rtl/>
        </w:rPr>
        <w:t>, وأخرى اعدادية مثل ذلك, وبضع كليات عربية, ومن المداس العليا: جامعة ولاية بوتش, كلية التربية, وكلية علوم التجارة والإدارة, كلاهما لولاية بوتش</w:t>
      </w:r>
      <w:r w:rsidR="00476E00" w:rsidRPr="0076408F">
        <w:rPr>
          <w:rFonts w:ascii="Traditional Arabic" w:hAnsi="Traditional Arabic" w:cs="Traditional Arabic" w:hint="cs"/>
          <w:sz w:val="40"/>
          <w:szCs w:val="40"/>
          <w:rtl/>
        </w:rPr>
        <w:t>؛ ومعاهد للتعليم العربي الإسلامي التقليدي.</w:t>
      </w:r>
    </w:p>
    <w:p w:rsidR="00476E00" w:rsidRPr="0076408F" w:rsidRDefault="00476E00" w:rsidP="0076408F">
      <w:pPr>
        <w:bidi/>
        <w:spacing w:line="240" w:lineRule="auto"/>
        <w:ind w:left="360"/>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 xml:space="preserve">  وفي المدينةكذلك مرز الطب الفدرالي, ومستشفى عام لولاية بوتش,</w:t>
      </w:r>
      <w:r w:rsidR="00306886" w:rsidRPr="0076408F">
        <w:rPr>
          <w:rFonts w:ascii="Traditional Arabic" w:hAnsi="Traditional Arabic" w:cs="Traditional Arabic" w:hint="cs"/>
          <w:sz w:val="40"/>
          <w:szCs w:val="40"/>
          <w:rtl/>
        </w:rPr>
        <w:t xml:space="preserve"> و</w:t>
      </w:r>
      <w:r w:rsidR="00B760ED" w:rsidRPr="0076408F">
        <w:rPr>
          <w:rFonts w:ascii="Traditional Arabic" w:hAnsi="Traditional Arabic" w:cs="Traditional Arabic" w:hint="cs"/>
          <w:sz w:val="40"/>
          <w:szCs w:val="40"/>
          <w:rtl/>
        </w:rPr>
        <w:t>صيحليات عامة وأخرى خاصة للأمومة.</w:t>
      </w:r>
    </w:p>
    <w:p w:rsidR="00306886" w:rsidRPr="0076408F" w:rsidRDefault="00BA2BD5" w:rsidP="0076408F">
      <w:pPr>
        <w:bidi/>
        <w:spacing w:line="240" w:lineRule="auto"/>
        <w:ind w:left="360"/>
        <w:jc w:val="both"/>
        <w:rPr>
          <w:rFonts w:ascii="Traditional Arabic" w:hAnsi="Traditional Arabic" w:cs="Traditional Arabic"/>
          <w:b/>
          <w:bCs/>
          <w:sz w:val="40"/>
          <w:szCs w:val="40"/>
          <w:rtl/>
        </w:rPr>
      </w:pPr>
      <w:r w:rsidRPr="0076408F">
        <w:rPr>
          <w:rFonts w:ascii="Traditional Arabic" w:hAnsi="Traditional Arabic" w:cs="Traditional Arabic" w:hint="cs"/>
          <w:b/>
          <w:bCs/>
          <w:sz w:val="40"/>
          <w:szCs w:val="40"/>
          <w:rtl/>
        </w:rPr>
        <w:t xml:space="preserve">  </w:t>
      </w:r>
      <w:r w:rsidR="00306886" w:rsidRPr="0076408F">
        <w:rPr>
          <w:rFonts w:ascii="Traditional Arabic" w:hAnsi="Traditional Arabic" w:cs="Traditional Arabic" w:hint="cs"/>
          <w:b/>
          <w:bCs/>
          <w:sz w:val="40"/>
          <w:szCs w:val="40"/>
          <w:rtl/>
        </w:rPr>
        <w:t>نموذج بعض الخطب</w:t>
      </w:r>
    </w:p>
    <w:p w:rsidR="00306886" w:rsidRPr="0076408F" w:rsidRDefault="00BA2BD5" w:rsidP="0076408F">
      <w:pPr>
        <w:bidi/>
        <w:spacing w:line="240" w:lineRule="auto"/>
        <w:jc w:val="both"/>
        <w:rPr>
          <w:rFonts w:ascii="Traditional Arabic" w:hAnsi="Traditional Arabic" w:cs="Traditional Arabic"/>
          <w:i/>
          <w:iCs/>
          <w:sz w:val="40"/>
          <w:szCs w:val="40"/>
        </w:rPr>
      </w:pPr>
      <w:r w:rsidRPr="0076408F">
        <w:rPr>
          <w:rFonts w:ascii="Traditional Arabic" w:hAnsi="Traditional Arabic" w:cs="Traditional Arabic" w:hint="cs"/>
          <w:sz w:val="40"/>
          <w:szCs w:val="40"/>
          <w:rtl/>
        </w:rPr>
        <w:t xml:space="preserve">   </w:t>
      </w:r>
      <w:r w:rsidR="00306886" w:rsidRPr="0076408F">
        <w:rPr>
          <w:rFonts w:ascii="Traditional Arabic" w:hAnsi="Traditional Arabic" w:cs="Traditional Arabic" w:hint="cs"/>
          <w:i/>
          <w:iCs/>
          <w:sz w:val="40"/>
          <w:szCs w:val="40"/>
          <w:rtl/>
        </w:rPr>
        <w:t>خطبة مسجد جامع</w:t>
      </w:r>
      <w:r w:rsidRPr="0076408F">
        <w:rPr>
          <w:rFonts w:ascii="Traditional Arabic" w:hAnsi="Traditional Arabic" w:cs="Traditional Arabic" w:hint="cs"/>
          <w:i/>
          <w:iCs/>
          <w:sz w:val="40"/>
          <w:szCs w:val="40"/>
          <w:rtl/>
        </w:rPr>
        <w:t xml:space="preserve"> منتدى النساء المسلمات </w:t>
      </w:r>
    </w:p>
    <w:p w:rsidR="00297D09" w:rsidRPr="0076408F" w:rsidRDefault="00306886"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 xml:space="preserve"> </w:t>
      </w:r>
      <w:r w:rsidR="00656382" w:rsidRPr="0076408F">
        <w:rPr>
          <w:rFonts w:ascii="Traditional Arabic" w:hAnsi="Traditional Arabic" w:cs="Traditional Arabic" w:hint="cs"/>
          <w:sz w:val="40"/>
          <w:szCs w:val="40"/>
          <w:rtl/>
        </w:rPr>
        <w:t>عنوان الخطبة : الحياء خلصة من خصال الإيمان</w:t>
      </w:r>
    </w:p>
    <w:p w:rsidR="00297D09" w:rsidRPr="0076408F" w:rsidRDefault="00656382"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 الحمد لله الذي جعل الحياء شيمة المؤمنين... أشهد أن لاإله إلا الله... وأشهد أن محمدا عبده ورسوله وحبيبه المصطفى صلى الله عليه وسلّم وسلّم تسليما كثيرا.</w:t>
      </w:r>
    </w:p>
    <w:p w:rsidR="00656382" w:rsidRPr="0076408F" w:rsidRDefault="00656382"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 xml:space="preserve">أيها الناس, الحياء خلص ة من خصال الإيمان, من اتصف بها حسن إسلامه وعلت أخلاقه, </w:t>
      </w:r>
      <w:r w:rsidR="001170C8" w:rsidRPr="0076408F">
        <w:rPr>
          <w:rFonts w:ascii="Traditional Arabic" w:hAnsi="Traditional Arabic" w:cs="Traditional Arabic" w:hint="cs"/>
          <w:sz w:val="40"/>
          <w:szCs w:val="40"/>
          <w:rtl/>
        </w:rPr>
        <w:t>... إنها أصل خلصة تبعد فيها القبائح  الدنيا وقبائح اللآخرة, إنها أصل كل شعب الإيمان, تكسِب وقارا واحتراما؛ إنها صفة من صفات الأنبياء والصالحين والصالحات, إنها صفة جميلة في الرجال, ولكنها في النساء أجمل...</w:t>
      </w:r>
    </w:p>
    <w:p w:rsidR="00297D09" w:rsidRPr="0076408F" w:rsidRDefault="001170C8"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 xml:space="preserve">  يأيها المسلمون إذا ذهبت هذه الخلصة من الدنيا فباطن الأرض خير من ظاهرها</w:t>
      </w:r>
      <w:r w:rsidR="00A40085" w:rsidRPr="0076408F">
        <w:rPr>
          <w:rFonts w:ascii="Traditional Arabic" w:hAnsi="Traditional Arabic" w:cs="Traditional Arabic" w:hint="cs"/>
          <w:sz w:val="40"/>
          <w:szCs w:val="40"/>
          <w:rtl/>
        </w:rPr>
        <w:t>. انظروا إلى أحوالنا اليوم مع الحياء رجالا ونساءا, كيف تعطّلت هذه السجايا العظيمة...</w:t>
      </w:r>
    </w:p>
    <w:p w:rsidR="00A40085" w:rsidRPr="0076408F" w:rsidRDefault="00A40085"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 xml:space="preserve">  انظروا إلى ما أصاب أمتنا اليوم لعدم الحياء من تغيرات فكرية وأخلاقية وسلوكية, وكم تتوسّل إلينا من أفكار هدّامة, وعادات سيئة... عش عفيفا لتموت عفيفا. </w:t>
      </w:r>
    </w:p>
    <w:p w:rsidR="00A40085" w:rsidRPr="0076408F" w:rsidRDefault="00A40085"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lastRenderedPageBreak/>
        <w:t xml:space="preserve">  عن أبي هريرة ... قال رسول الله ص : " الإيمان بضع وستون شعبة, والحياء شعبة من الإيمان" ... من عقوبات المعاصي</w:t>
      </w:r>
      <w:r w:rsidR="00B67649" w:rsidRPr="0076408F">
        <w:rPr>
          <w:rFonts w:ascii="Traditional Arabic" w:hAnsi="Traditional Arabic" w:cs="Traditional Arabic" w:hint="cs"/>
          <w:sz w:val="40"/>
          <w:szCs w:val="40"/>
          <w:rtl/>
        </w:rPr>
        <w:t xml:space="preserve"> ذهاب الحياء, وذهاه ذهاب البركة كلها... إذا ذهب الحياء ذهب نسف الدين كله... قال النبي ص : الحياء لا يأتي إلا بالخير"</w:t>
      </w:r>
    </w:p>
    <w:p w:rsidR="00BA2BD5" w:rsidRPr="0076408F" w:rsidRDefault="00BA2BD5"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 xml:space="preserve">××××××××××××××××××××××××××××××××××××××××××××× </w:t>
      </w:r>
    </w:p>
    <w:p w:rsidR="007D1294" w:rsidRPr="0076408F" w:rsidRDefault="00BA2BD5"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 xml:space="preserve"> </w:t>
      </w:r>
      <w:r w:rsidR="007D1294" w:rsidRPr="0076408F">
        <w:rPr>
          <w:rFonts w:ascii="Traditional Arabic" w:hAnsi="Traditional Arabic" w:cs="Traditional Arabic" w:hint="cs"/>
          <w:sz w:val="40"/>
          <w:szCs w:val="40"/>
          <w:rtl/>
        </w:rPr>
        <w:t>الحمد لله ربّ العالمين, وأشهد أن لا إله إلا الله, وأن محمدا عبد ه ورسوله...</w:t>
      </w:r>
    </w:p>
    <w:p w:rsidR="007D1294" w:rsidRPr="0076408F" w:rsidRDefault="007D1294"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 xml:space="preserve">  أما بعد, أيها المسلمون</w:t>
      </w:r>
      <w:r w:rsidR="00C905EF" w:rsidRPr="0076408F">
        <w:rPr>
          <w:rFonts w:ascii="Traditional Arabic" w:hAnsi="Traditional Arabic" w:cs="Traditional Arabic" w:hint="cs"/>
          <w:sz w:val="40"/>
          <w:szCs w:val="40"/>
          <w:rtl/>
        </w:rPr>
        <w:t>, كنتم خير أمة أخرجت للناس تأمرون بالمعروف وتنهون عن المنكر وتؤمنون بالله؛ أمتكم أمة اختارها الله لتكون واقفة في التاريخ, فهي الشاهدة على الناس, والرسول عليها شهيد يوم القيامة؛ إنها أمة تمرض ولكنها لاتموت</w:t>
      </w:r>
      <w:r w:rsidR="00E21C41" w:rsidRPr="0076408F">
        <w:rPr>
          <w:rFonts w:ascii="Traditional Arabic" w:hAnsi="Traditional Arabic" w:cs="Traditional Arabic" w:hint="cs"/>
          <w:sz w:val="40"/>
          <w:szCs w:val="40"/>
          <w:rtl/>
        </w:rPr>
        <w:t>, تغلب أحيانا ولا تقهر بإذن الله, أخرج الله منها رجالا...</w:t>
      </w:r>
    </w:p>
    <w:p w:rsidR="00E21C41" w:rsidRPr="0076408F" w:rsidRDefault="00E21C41"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 xml:space="preserve">  أيها الناس المسلمون, فالعدل أمان وطمانينة وسكينة, وبالعدل قامت السموات والأرض, فرحم الله عمر, كان شديد الخوف من الله, ومن خاف عدل ومن عدل نجى</w:t>
      </w:r>
      <w:r w:rsidR="00B0033A" w:rsidRPr="0076408F">
        <w:rPr>
          <w:rFonts w:ascii="Traditional Arabic" w:hAnsi="Traditional Arabic" w:cs="Traditional Arabic" w:hint="cs"/>
          <w:sz w:val="40"/>
          <w:szCs w:val="40"/>
          <w:rtl/>
        </w:rPr>
        <w:t>... أوصيكم بتقوى الله, من أطاع الله وجبت طاعته, ومن عصا الله فلا طاعة له, ثم رفع صوته قائلا: أطيعوني ما أطعت الله فيكم, فإن عصيت الله فلا طاعة لي عليكم...</w:t>
      </w:r>
    </w:p>
    <w:p w:rsidR="00297D09" w:rsidRPr="0076408F" w:rsidRDefault="006019B4"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 xml:space="preserve">خطبة مسجد مسنغو </w:t>
      </w:r>
      <w:r w:rsidR="000B51CB" w:rsidRPr="0076408F">
        <w:rPr>
          <w:rFonts w:ascii="Traditional Arabic" w:hAnsi="Traditional Arabic" w:cs="Traditional Arabic" w:hint="cs"/>
          <w:sz w:val="40"/>
          <w:szCs w:val="40"/>
          <w:rtl/>
        </w:rPr>
        <w:t xml:space="preserve">23\1\2015م </w:t>
      </w:r>
    </w:p>
    <w:p w:rsidR="00297D09" w:rsidRPr="0076408F" w:rsidRDefault="000B51CB"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الحمد لله رب العلمين نحمده ونستعينه ونستغفره ونتوب إليه, ونعوذ من شرور أنفسنا وسيئات أعمالنا.وأشهد أن لا إله الاالله, وحده لاشريك له, وأشهد أن محمدا عبده ورسوله...</w:t>
      </w:r>
    </w:p>
    <w:p w:rsidR="000B51CB" w:rsidRPr="0076408F" w:rsidRDefault="000B51CB"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 xml:space="preserve">  يايها الناس , اتقوا الله كما أمركم ان تتقوه وأطيعوا أمره واذكروه يذكركم...</w:t>
      </w:r>
    </w:p>
    <w:p w:rsidR="000B51CB" w:rsidRPr="0076408F" w:rsidRDefault="000B51CB"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عباد الله, لقد أمرنا الله بذكره في جم</w:t>
      </w:r>
      <w:r w:rsidR="00B304EF" w:rsidRPr="0076408F">
        <w:rPr>
          <w:rFonts w:ascii="Traditional Arabic" w:hAnsi="Traditional Arabic" w:cs="Traditional Arabic" w:hint="cs"/>
          <w:sz w:val="40"/>
          <w:szCs w:val="40"/>
          <w:rtl/>
        </w:rPr>
        <w:t xml:space="preserve">يع الأوقات, فقال تعالى: يأيها الذين لآمنوا الله ذكرا كثيرا وسبحوه بكرة وأصيلا... وذكر الله يشمل جميع الطاعات القولية والفعلية, وكل الطاعات ذكر </w:t>
      </w:r>
      <w:r w:rsidR="00B304EF" w:rsidRPr="0076408F">
        <w:rPr>
          <w:rFonts w:ascii="Traditional Arabic" w:hAnsi="Traditional Arabic" w:cs="Traditional Arabic" w:hint="cs"/>
          <w:sz w:val="40"/>
          <w:szCs w:val="40"/>
          <w:rtl/>
        </w:rPr>
        <w:lastRenderedPageBreak/>
        <w:t>الله تعالى كما يتناول ذكره باللسان... وأفضل الذكر: "لاإله إلا الله" ولما كانت هذه الكلمة بمنزلة عالية...</w:t>
      </w:r>
    </w:p>
    <w:p w:rsidR="00BA2BD5" w:rsidRPr="0076408F" w:rsidRDefault="00BA2BD5"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w:t>
      </w:r>
    </w:p>
    <w:p w:rsidR="00297D09" w:rsidRPr="0076408F" w:rsidRDefault="009B33E7"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الحمد لله رب العلمين حذّر من أهوال يوم القيامة, وأمر الإنسان... وأشهد أن لاإله الا الله وحده...</w:t>
      </w:r>
    </w:p>
    <w:p w:rsidR="009B33E7" w:rsidRPr="0076408F" w:rsidRDefault="009B33E7"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 xml:space="preserve">  أيها الناس اتقوا الله تعالى وأطيعوه. يقول الله تعالى: "إن سعيكم لشتى" فمنكم من يفعل خيرا ومنكم من يفعل شرا, كل الناس يغدو فبائع نفسه فمعتقها أو موبقها... وهكذ  الإنسان  طول حياته لايزال بين داعيين, داعي الرحمان وداعي الشيطان</w:t>
      </w:r>
      <w:r w:rsidR="00DC72C7" w:rsidRPr="0076408F">
        <w:rPr>
          <w:rFonts w:ascii="Traditional Arabic" w:hAnsi="Traditional Arabic" w:cs="Traditional Arabic" w:hint="cs"/>
          <w:sz w:val="40"/>
          <w:szCs w:val="40"/>
          <w:rtl/>
        </w:rPr>
        <w:t>... إن أهل الإيمان لماعرفوا قدر انفسهم باعوها بالجنان التي هي أغلى الأشياء, وباعوها الذي هو أرحم من أمهاتهم والذي هو الغني الوفي... " ولا تكونور كالذين نسوا الله فأنساهم أنفسهم أولئك هم الفاسقون"</w:t>
      </w:r>
    </w:p>
    <w:p w:rsidR="00297D09" w:rsidRPr="0076408F" w:rsidRDefault="002C06FB"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 xml:space="preserve">خطبة مسجد زاوية الشيخ آدم بدماغر </w:t>
      </w:r>
    </w:p>
    <w:p w:rsidR="00297D09" w:rsidRPr="0076408F" w:rsidRDefault="002C06FB"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الحمد لله الذي بين لنا أفضل المسالك وأحسن الآداب, ووفّق من يشاءمن عباده لسلكها, وهو الحكيم الوهاّب. وأشهد أن لا إله إلا الله وحده لاشريك له...</w:t>
      </w:r>
    </w:p>
    <w:p w:rsidR="002C06FB" w:rsidRPr="0076408F" w:rsidRDefault="006C423F"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 xml:space="preserve">  </w:t>
      </w:r>
      <w:r w:rsidR="002C06FB" w:rsidRPr="0076408F">
        <w:rPr>
          <w:rFonts w:ascii="Traditional Arabic" w:hAnsi="Traditional Arabic" w:cs="Traditional Arabic" w:hint="cs"/>
          <w:sz w:val="40"/>
          <w:szCs w:val="40"/>
          <w:rtl/>
        </w:rPr>
        <w:t>أما بعد, في</w:t>
      </w:r>
      <w:r w:rsidR="00716348" w:rsidRPr="0076408F">
        <w:rPr>
          <w:rFonts w:ascii="Traditional Arabic" w:hAnsi="Traditional Arabic" w:cs="Traditional Arabic" w:hint="cs"/>
          <w:sz w:val="40"/>
          <w:szCs w:val="40"/>
          <w:rtl/>
        </w:rPr>
        <w:t>اايها الناس اتقوا الله تعالى, واعلموا أن ما يتّصف به الناس من الأخلاق على وجهين: أخلاق فاضلة شريفة حثّ الدين عليها, وأمر بها, وأخلاق رذيلة سافلة حذّر عنها؛ ألا وإن من الإخلاق الفاضلة: برّ الوالدين بالإحسان إليهما قولا وفعلا في الحياة, وبعد الممات... ومن الأخلاق الفاضلة صلة الأرحام, وذلك بتعاهدهم بالبرّ والإنفاق ولطف الكلام...ومن الأخلاق الفاضلة حسن الجوار, وذ</w:t>
      </w:r>
      <w:r w:rsidR="00BA2BD5" w:rsidRPr="0076408F">
        <w:rPr>
          <w:rFonts w:ascii="Traditional Arabic" w:hAnsi="Traditional Arabic" w:cs="Traditional Arabic" w:hint="cs"/>
          <w:sz w:val="40"/>
          <w:szCs w:val="40"/>
          <w:rtl/>
        </w:rPr>
        <w:t>لك بإكرام الجار...ألا وإن من الأخل</w:t>
      </w:r>
      <w:r w:rsidR="00716348" w:rsidRPr="0076408F">
        <w:rPr>
          <w:rFonts w:ascii="Traditional Arabic" w:hAnsi="Traditional Arabic" w:cs="Traditional Arabic" w:hint="cs"/>
          <w:sz w:val="40"/>
          <w:szCs w:val="40"/>
          <w:rtl/>
        </w:rPr>
        <w:t xml:space="preserve">اق </w:t>
      </w:r>
      <w:r w:rsidR="00716348" w:rsidRPr="0076408F">
        <w:rPr>
          <w:rFonts w:ascii="Traditional Arabic" w:hAnsi="Traditional Arabic" w:cs="Traditional Arabic" w:hint="cs"/>
          <w:sz w:val="40"/>
          <w:szCs w:val="40"/>
          <w:rtl/>
        </w:rPr>
        <w:lastRenderedPageBreak/>
        <w:t>الفاضلة</w:t>
      </w:r>
      <w:r w:rsidR="00BA2BD5" w:rsidRPr="0076408F">
        <w:rPr>
          <w:rFonts w:ascii="Traditional Arabic" w:hAnsi="Traditional Arabic" w:cs="Traditional Arabic" w:hint="cs"/>
          <w:sz w:val="40"/>
          <w:szCs w:val="40"/>
          <w:rtl/>
        </w:rPr>
        <w:t>:</w:t>
      </w:r>
      <w:r w:rsidR="00716348" w:rsidRPr="0076408F">
        <w:rPr>
          <w:rFonts w:ascii="Traditional Arabic" w:hAnsi="Traditional Arabic" w:cs="Traditional Arabic" w:hint="cs"/>
          <w:sz w:val="40"/>
          <w:szCs w:val="40"/>
          <w:rtl/>
        </w:rPr>
        <w:t xml:space="preserve"> لين الجانب , وبشاشة الوجه, وسماحة الخلق, وأن لا يضمر لإخوانه المسلمين بغضا ولا حسدا</w:t>
      </w:r>
      <w:r w:rsidR="00A740DF" w:rsidRPr="0076408F">
        <w:rPr>
          <w:rFonts w:ascii="Traditional Arabic" w:hAnsi="Traditional Arabic" w:cs="Traditional Arabic" w:hint="cs"/>
          <w:sz w:val="40"/>
          <w:szCs w:val="40"/>
          <w:rtl/>
        </w:rPr>
        <w:t>, ولا غلاّ...</w:t>
      </w:r>
    </w:p>
    <w:p w:rsidR="006C423F" w:rsidRPr="0076408F" w:rsidRDefault="00E5579D" w:rsidP="0076408F">
      <w:pPr>
        <w:bidi/>
        <w:spacing w:line="240" w:lineRule="auto"/>
        <w:jc w:val="both"/>
        <w:rPr>
          <w:rFonts w:ascii="Traditional Arabic" w:hAnsi="Traditional Arabic" w:cs="Traditional Arabic"/>
          <w:b/>
          <w:bCs/>
          <w:sz w:val="40"/>
          <w:szCs w:val="40"/>
          <w:rtl/>
        </w:rPr>
      </w:pPr>
      <w:r w:rsidRPr="0076408F">
        <w:rPr>
          <w:rFonts w:ascii="Traditional Arabic" w:hAnsi="Traditional Arabic" w:cs="Traditional Arabic" w:hint="cs"/>
          <w:sz w:val="40"/>
          <w:szCs w:val="40"/>
          <w:rtl/>
        </w:rPr>
        <w:t xml:space="preserve">  </w:t>
      </w:r>
      <w:r w:rsidR="006C423F" w:rsidRPr="0076408F">
        <w:rPr>
          <w:rFonts w:ascii="Traditional Arabic" w:hAnsi="Traditional Arabic" w:cs="Traditional Arabic" w:hint="cs"/>
          <w:sz w:val="40"/>
          <w:szCs w:val="40"/>
          <w:rtl/>
        </w:rPr>
        <w:t xml:space="preserve">   </w:t>
      </w:r>
      <w:r w:rsidR="006C423F" w:rsidRPr="0076408F">
        <w:rPr>
          <w:rFonts w:ascii="Traditional Arabic" w:hAnsi="Traditional Arabic" w:cs="Traditional Arabic" w:hint="cs"/>
          <w:b/>
          <w:bCs/>
          <w:sz w:val="40"/>
          <w:szCs w:val="40"/>
          <w:rtl/>
        </w:rPr>
        <w:t xml:space="preserve">ملاحظات </w:t>
      </w:r>
    </w:p>
    <w:p w:rsidR="00C413C9" w:rsidRPr="0076408F" w:rsidRDefault="006C423F"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 xml:space="preserve">  </w:t>
      </w:r>
      <w:r w:rsidR="00E5579D" w:rsidRPr="0076408F">
        <w:rPr>
          <w:rFonts w:ascii="Traditional Arabic" w:hAnsi="Traditional Arabic" w:cs="Traditional Arabic" w:hint="cs"/>
          <w:sz w:val="40"/>
          <w:szCs w:val="40"/>
          <w:rtl/>
        </w:rPr>
        <w:t xml:space="preserve">سنة 2015 ذات وقائع مهمة, ذوات أثر في حياة المواطنين النيجيريين في جميع نواح الحياة, وهي الإنتخابات العامة, وما يتعلّق بها من توزيع البطاقات الإنتخابية الدائمة والمشكلات التي واهها بعض الناس قبل وصولها إلى أيديهم؛ وانتخاب الررؤساء الأمنا الأكفيا ذوي الخبرة, والتزام القوانين, واجتناب المنهيات وكلّ ما </w:t>
      </w:r>
      <w:r w:rsidR="00C413C9" w:rsidRPr="0076408F">
        <w:rPr>
          <w:rFonts w:ascii="Traditional Arabic" w:hAnsi="Traditional Arabic" w:cs="Traditional Arabic" w:hint="cs"/>
          <w:sz w:val="40"/>
          <w:szCs w:val="40"/>
          <w:rtl/>
        </w:rPr>
        <w:t>يثير الفتنة بين الناس, فيؤدي إلى تلف الأموال والأرواح, وخصوصا ما يتوقّع وقوعه بعد الإنتخابات من حرق ممتلكات الناس وقتل البعض بعضا, كما وقع بعد ال،نتخابات العامة سنة 2011م.</w:t>
      </w:r>
    </w:p>
    <w:p w:rsidR="006C423F" w:rsidRPr="0076408F" w:rsidRDefault="00C413C9"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 xml:space="preserve">  نلاحظ أن هذه الخطب لاتحمل في طياتها شيئا من شأن الإنتخابات من قريب أو من بعيد, فلم يكن موضوعا تها ما يعالج قضية من القضايا المعاصرة.</w:t>
      </w:r>
      <w:r w:rsidR="00E5579D" w:rsidRPr="0076408F">
        <w:rPr>
          <w:rFonts w:ascii="Traditional Arabic" w:hAnsi="Traditional Arabic" w:cs="Traditional Arabic" w:hint="cs"/>
          <w:sz w:val="40"/>
          <w:szCs w:val="40"/>
          <w:rtl/>
        </w:rPr>
        <w:t xml:space="preserve"> </w:t>
      </w:r>
    </w:p>
    <w:p w:rsidR="00297D09" w:rsidRPr="0076408F" w:rsidRDefault="00167975" w:rsidP="0076408F">
      <w:pPr>
        <w:pStyle w:val="ListParagraph"/>
        <w:numPr>
          <w:ilvl w:val="0"/>
          <w:numId w:val="2"/>
        </w:numPr>
        <w:bidi/>
        <w:spacing w:line="240" w:lineRule="auto"/>
        <w:jc w:val="both"/>
        <w:rPr>
          <w:rFonts w:ascii="Traditional Arabic" w:hAnsi="Traditional Arabic" w:cs="Traditional Arabic"/>
          <w:sz w:val="40"/>
          <w:szCs w:val="40"/>
        </w:rPr>
      </w:pPr>
      <w:r w:rsidRPr="0076408F">
        <w:rPr>
          <w:rFonts w:ascii="Traditional Arabic" w:hAnsi="Traditional Arabic" w:cs="Traditional Arabic" w:hint="cs"/>
          <w:sz w:val="40"/>
          <w:szCs w:val="40"/>
          <w:rtl/>
        </w:rPr>
        <w:t xml:space="preserve">لم </w:t>
      </w:r>
      <w:r w:rsidR="008023F2" w:rsidRPr="0076408F">
        <w:rPr>
          <w:rFonts w:ascii="Traditional Arabic" w:hAnsi="Traditional Arabic" w:cs="Traditional Arabic" w:hint="cs"/>
          <w:sz w:val="40"/>
          <w:szCs w:val="40"/>
          <w:rtl/>
        </w:rPr>
        <w:t>ت</w:t>
      </w:r>
      <w:r w:rsidRPr="0076408F">
        <w:rPr>
          <w:rFonts w:ascii="Traditional Arabic" w:hAnsi="Traditional Arabic" w:cs="Traditional Arabic" w:hint="cs"/>
          <w:sz w:val="40"/>
          <w:szCs w:val="40"/>
          <w:rtl/>
        </w:rPr>
        <w:t>تناول الخطب مشكلة توزيع بط</w:t>
      </w:r>
      <w:r w:rsidR="008023F2" w:rsidRPr="0076408F">
        <w:rPr>
          <w:rFonts w:ascii="Traditional Arabic" w:hAnsi="Traditional Arabic" w:cs="Traditional Arabic" w:hint="cs"/>
          <w:sz w:val="40"/>
          <w:szCs w:val="40"/>
          <w:rtl/>
        </w:rPr>
        <w:t>ا</w:t>
      </w:r>
      <w:r w:rsidRPr="0076408F">
        <w:rPr>
          <w:rFonts w:ascii="Traditional Arabic" w:hAnsi="Traditional Arabic" w:cs="Traditional Arabic" w:hint="cs"/>
          <w:sz w:val="40"/>
          <w:szCs w:val="40"/>
          <w:rtl/>
        </w:rPr>
        <w:t>قات الإنتخاب الدائمة</w:t>
      </w:r>
      <w:r w:rsidR="008023F2" w:rsidRPr="0076408F">
        <w:rPr>
          <w:rFonts w:ascii="Traditional Arabic" w:hAnsi="Traditional Arabic" w:cs="Traditional Arabic" w:hint="cs"/>
          <w:sz w:val="40"/>
          <w:szCs w:val="40"/>
          <w:rtl/>
        </w:rPr>
        <w:t xml:space="preserve"> من حث الناس على الصبر وحمل المشقة في أخذها.</w:t>
      </w:r>
    </w:p>
    <w:p w:rsidR="008023F2" w:rsidRPr="0076408F" w:rsidRDefault="008023F2" w:rsidP="0076408F">
      <w:pPr>
        <w:pStyle w:val="ListParagraph"/>
        <w:numPr>
          <w:ilvl w:val="0"/>
          <w:numId w:val="2"/>
        </w:numPr>
        <w:bidi/>
        <w:spacing w:line="240" w:lineRule="auto"/>
        <w:jc w:val="both"/>
        <w:rPr>
          <w:rFonts w:ascii="Traditional Arabic" w:hAnsi="Traditional Arabic" w:cs="Traditional Arabic"/>
          <w:sz w:val="40"/>
          <w:szCs w:val="40"/>
        </w:rPr>
      </w:pPr>
      <w:r w:rsidRPr="0076408F">
        <w:rPr>
          <w:rFonts w:ascii="Traditional Arabic" w:hAnsi="Traditional Arabic" w:cs="Traditional Arabic" w:hint="cs"/>
          <w:sz w:val="40"/>
          <w:szCs w:val="40"/>
          <w:rtl/>
        </w:rPr>
        <w:t>ليس في موضوع هذه الخطب موضوع عالج قضية أهمية هذه الإنتخابات وماشتملت عليه من الخطر, وعلاقتها بالوضع الأمني النيجيري والإفريقي.</w:t>
      </w:r>
    </w:p>
    <w:p w:rsidR="008023F2" w:rsidRPr="0076408F" w:rsidRDefault="008023F2" w:rsidP="0076408F">
      <w:pPr>
        <w:pStyle w:val="ListParagraph"/>
        <w:numPr>
          <w:ilvl w:val="0"/>
          <w:numId w:val="2"/>
        </w:numPr>
        <w:bidi/>
        <w:spacing w:line="240" w:lineRule="auto"/>
        <w:jc w:val="both"/>
        <w:rPr>
          <w:rFonts w:ascii="Traditional Arabic" w:hAnsi="Traditional Arabic" w:cs="Traditional Arabic"/>
          <w:sz w:val="40"/>
          <w:szCs w:val="40"/>
        </w:rPr>
      </w:pPr>
      <w:r w:rsidRPr="0076408F">
        <w:rPr>
          <w:rFonts w:ascii="Traditional Arabic" w:hAnsi="Traditional Arabic" w:cs="Traditional Arabic" w:hint="cs"/>
          <w:sz w:val="40"/>
          <w:szCs w:val="40"/>
          <w:rtl/>
        </w:rPr>
        <w:t>لم تحثّ الخطب على مراعة الكفائة والخبرة والأمانة في انتخاب الرؤساء</w:t>
      </w:r>
      <w:r w:rsidR="00137312" w:rsidRPr="0076408F">
        <w:rPr>
          <w:rFonts w:ascii="Traditional Arabic" w:hAnsi="Traditional Arabic" w:cs="Traditional Arabic" w:hint="cs"/>
          <w:sz w:val="40"/>
          <w:szCs w:val="40"/>
          <w:rtl/>
        </w:rPr>
        <w:t>.</w:t>
      </w:r>
    </w:p>
    <w:p w:rsidR="00137312" w:rsidRPr="0076408F" w:rsidRDefault="00137312" w:rsidP="0076408F">
      <w:pPr>
        <w:pStyle w:val="ListParagraph"/>
        <w:numPr>
          <w:ilvl w:val="0"/>
          <w:numId w:val="2"/>
        </w:numPr>
        <w:bidi/>
        <w:spacing w:line="240" w:lineRule="auto"/>
        <w:jc w:val="both"/>
        <w:rPr>
          <w:rFonts w:ascii="Traditional Arabic" w:hAnsi="Traditional Arabic" w:cs="Traditional Arabic"/>
          <w:sz w:val="40"/>
          <w:szCs w:val="40"/>
        </w:rPr>
      </w:pPr>
      <w:r w:rsidRPr="0076408F">
        <w:rPr>
          <w:rFonts w:ascii="Traditional Arabic" w:hAnsi="Traditional Arabic" w:cs="Traditional Arabic" w:hint="cs"/>
          <w:sz w:val="40"/>
          <w:szCs w:val="40"/>
          <w:rtl/>
        </w:rPr>
        <w:t>لم تحذّر الخطب عن الفتنة بعد الإنتخابات, مع أن مدينة عانت من هذه الفتن بعد الإنتخابات العامة سنة 2011م, وقتل جما عة كثيرة مع حرق البيوت والممتلكات.</w:t>
      </w:r>
    </w:p>
    <w:p w:rsidR="00137312" w:rsidRPr="0076408F" w:rsidRDefault="00137312" w:rsidP="0076408F">
      <w:pPr>
        <w:pStyle w:val="ListParagraph"/>
        <w:numPr>
          <w:ilvl w:val="0"/>
          <w:numId w:val="2"/>
        </w:numPr>
        <w:bidi/>
        <w:spacing w:line="240" w:lineRule="auto"/>
        <w:jc w:val="both"/>
        <w:rPr>
          <w:rFonts w:ascii="Traditional Arabic" w:hAnsi="Traditional Arabic" w:cs="Traditional Arabic"/>
          <w:sz w:val="40"/>
          <w:szCs w:val="40"/>
        </w:rPr>
      </w:pPr>
      <w:r w:rsidRPr="0076408F">
        <w:rPr>
          <w:rFonts w:ascii="Traditional Arabic" w:hAnsi="Traditional Arabic" w:cs="Traditional Arabic" w:hint="cs"/>
          <w:sz w:val="40"/>
          <w:szCs w:val="40"/>
          <w:rtl/>
        </w:rPr>
        <w:t>لم تخاطب الخطب الآباء في أولادهم فيما يتعلّق بالإنتخابات.</w:t>
      </w:r>
    </w:p>
    <w:p w:rsidR="00137312" w:rsidRPr="0076408F" w:rsidRDefault="00137312" w:rsidP="0076408F">
      <w:pPr>
        <w:pStyle w:val="ListParagraph"/>
        <w:numPr>
          <w:ilvl w:val="0"/>
          <w:numId w:val="2"/>
        </w:numPr>
        <w:bidi/>
        <w:spacing w:line="240" w:lineRule="auto"/>
        <w:jc w:val="both"/>
        <w:rPr>
          <w:rFonts w:ascii="Traditional Arabic" w:hAnsi="Traditional Arabic" w:cs="Traditional Arabic"/>
          <w:sz w:val="40"/>
          <w:szCs w:val="40"/>
        </w:rPr>
      </w:pPr>
      <w:r w:rsidRPr="0076408F">
        <w:rPr>
          <w:rFonts w:ascii="Traditional Arabic" w:hAnsi="Traditional Arabic" w:cs="Traditional Arabic" w:hint="cs"/>
          <w:sz w:val="40"/>
          <w:szCs w:val="40"/>
          <w:rtl/>
        </w:rPr>
        <w:t>خالية من تخصيص الشبان بالتشجيع أو التحذير في شيئ</w:t>
      </w:r>
      <w:r w:rsidR="006A0B83" w:rsidRPr="0076408F">
        <w:rPr>
          <w:rFonts w:ascii="Traditional Arabic" w:hAnsi="Traditional Arabic" w:cs="Traditional Arabic" w:hint="cs"/>
          <w:sz w:val="40"/>
          <w:szCs w:val="40"/>
          <w:rtl/>
        </w:rPr>
        <w:t xml:space="preserve"> من الإنتخابات.</w:t>
      </w:r>
    </w:p>
    <w:p w:rsidR="006A0B83" w:rsidRPr="0076408F" w:rsidRDefault="006A0B83" w:rsidP="0076408F">
      <w:pPr>
        <w:pStyle w:val="ListParagraph"/>
        <w:numPr>
          <w:ilvl w:val="0"/>
          <w:numId w:val="2"/>
        </w:numPr>
        <w:bidi/>
        <w:spacing w:line="240" w:lineRule="auto"/>
        <w:jc w:val="both"/>
        <w:rPr>
          <w:rFonts w:ascii="Traditional Arabic" w:hAnsi="Traditional Arabic" w:cs="Traditional Arabic"/>
          <w:sz w:val="40"/>
          <w:szCs w:val="40"/>
        </w:rPr>
      </w:pPr>
      <w:r w:rsidRPr="0076408F">
        <w:rPr>
          <w:rFonts w:ascii="Traditional Arabic" w:hAnsi="Traditional Arabic" w:cs="Traditional Arabic" w:hint="cs"/>
          <w:sz w:val="40"/>
          <w:szCs w:val="40"/>
          <w:rtl/>
        </w:rPr>
        <w:lastRenderedPageBreak/>
        <w:t>خالية من قضية تأجيل الإنتخابات, وخاصة الشبان, فيرشدهم الأئمة إلى الصبر والتأني وما فيهما من الخير.</w:t>
      </w:r>
    </w:p>
    <w:p w:rsidR="006A0B83" w:rsidRPr="0076408F" w:rsidRDefault="006A0B83" w:rsidP="0076408F">
      <w:pPr>
        <w:pStyle w:val="ListParagraph"/>
        <w:numPr>
          <w:ilvl w:val="0"/>
          <w:numId w:val="2"/>
        </w:numPr>
        <w:bidi/>
        <w:spacing w:line="240" w:lineRule="auto"/>
        <w:jc w:val="both"/>
        <w:rPr>
          <w:rFonts w:ascii="Traditional Arabic" w:hAnsi="Traditional Arabic" w:cs="Traditional Arabic"/>
          <w:sz w:val="40"/>
          <w:szCs w:val="40"/>
        </w:rPr>
      </w:pPr>
      <w:r w:rsidRPr="0076408F">
        <w:rPr>
          <w:rFonts w:ascii="Traditional Arabic" w:hAnsi="Traditional Arabic" w:cs="Traditional Arabic" w:hint="cs"/>
          <w:sz w:val="40"/>
          <w:szCs w:val="40"/>
          <w:rtl/>
        </w:rPr>
        <w:t>لم تتناول الخطب نتائج الإنتخابات مع ما لها من الأهمية والعلاقة با لحياة العامة.</w:t>
      </w:r>
    </w:p>
    <w:p w:rsidR="006A0B83" w:rsidRPr="0076408F" w:rsidRDefault="006A0B83" w:rsidP="0076408F">
      <w:pPr>
        <w:pStyle w:val="ListParagraph"/>
        <w:numPr>
          <w:ilvl w:val="0"/>
          <w:numId w:val="2"/>
        </w:num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من المعروف أن للخطب الدينية أثر بالغ في نفوس جميع الناس, وأن لتوجيهات الأئمة فوائد جمة, ولكلامهم اقناء, وأفكارهم مقبولة, ولكن العجب العجيب خلت هذه الخطب عن كثير من القضايا المعاصرة.</w:t>
      </w:r>
    </w:p>
    <w:p w:rsidR="00297D09" w:rsidRPr="0076408F" w:rsidRDefault="007B666E" w:rsidP="0076408F">
      <w:pPr>
        <w:bidi/>
        <w:spacing w:line="240" w:lineRule="auto"/>
        <w:jc w:val="both"/>
        <w:rPr>
          <w:rFonts w:ascii="Traditional Arabic" w:hAnsi="Traditional Arabic" w:cs="Traditional Arabic"/>
          <w:b/>
          <w:bCs/>
          <w:sz w:val="40"/>
          <w:szCs w:val="40"/>
          <w:rtl/>
        </w:rPr>
      </w:pPr>
      <w:r w:rsidRPr="0076408F">
        <w:rPr>
          <w:rFonts w:ascii="Traditional Arabic" w:hAnsi="Traditional Arabic" w:cs="Traditional Arabic" w:hint="cs"/>
          <w:b/>
          <w:bCs/>
          <w:sz w:val="40"/>
          <w:szCs w:val="40"/>
          <w:rtl/>
        </w:rPr>
        <w:t xml:space="preserve">         </w:t>
      </w:r>
      <w:r w:rsidR="006A0B83" w:rsidRPr="0076408F">
        <w:rPr>
          <w:rFonts w:ascii="Traditional Arabic" w:hAnsi="Traditional Arabic" w:cs="Traditional Arabic" w:hint="cs"/>
          <w:b/>
          <w:bCs/>
          <w:sz w:val="40"/>
          <w:szCs w:val="40"/>
          <w:rtl/>
        </w:rPr>
        <w:t>الخاتمة</w:t>
      </w:r>
    </w:p>
    <w:p w:rsidR="00297D09" w:rsidRPr="0076408F" w:rsidRDefault="007B666E"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 xml:space="preserve">   </w:t>
      </w:r>
      <w:r w:rsidR="006A0B83" w:rsidRPr="0076408F">
        <w:rPr>
          <w:rFonts w:ascii="Traditional Arabic" w:hAnsi="Traditional Arabic" w:cs="Traditional Arabic" w:hint="cs"/>
          <w:sz w:val="40"/>
          <w:szCs w:val="40"/>
          <w:rtl/>
        </w:rPr>
        <w:t xml:space="preserve">جمع الباحث </w:t>
      </w:r>
      <w:r w:rsidRPr="0076408F">
        <w:rPr>
          <w:rFonts w:ascii="Traditional Arabic" w:hAnsi="Traditional Arabic" w:cs="Traditional Arabic" w:hint="cs"/>
          <w:sz w:val="40"/>
          <w:szCs w:val="40"/>
          <w:rtl/>
        </w:rPr>
        <w:t>نموذجا من</w:t>
      </w:r>
      <w:r w:rsidR="006A0B83" w:rsidRPr="0076408F">
        <w:rPr>
          <w:rFonts w:ascii="Traditional Arabic" w:hAnsi="Traditional Arabic" w:cs="Traditional Arabic" w:hint="cs"/>
          <w:sz w:val="40"/>
          <w:szCs w:val="40"/>
          <w:rtl/>
        </w:rPr>
        <w:t xml:space="preserve"> ال</w:t>
      </w:r>
      <w:r w:rsidRPr="0076408F">
        <w:rPr>
          <w:rFonts w:ascii="Traditional Arabic" w:hAnsi="Traditional Arabic" w:cs="Traditional Arabic" w:hint="cs"/>
          <w:sz w:val="40"/>
          <w:szCs w:val="40"/>
          <w:rtl/>
        </w:rPr>
        <w:t>خطب العربية المنبرية لجوامع مدينة أزري, ولاية بوتش, ليظهر منها معاجتها للقضايا المعاصرة, واتخذ الإنتخابات العامة لسنة 2015 م نموذجا.</w:t>
      </w:r>
    </w:p>
    <w:p w:rsidR="00C67481" w:rsidRPr="0076408F" w:rsidRDefault="007B666E"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 xml:space="preserve">  ظهر من خلال هذا البحث الوجيز, أن الخطب لم تتناول شيئا من شأن الإنتخابات من بعيد أو من قريب؛ مع أن أولى الناس بتوجيه الأمة وارشادها, وتحذيرها, لعلو مكانهم بين الناس, ولأهمية هذه الإنتخابات بالحياة وجميع نواحيها الديني, والإقتصادي, والسياسي, والإجتماعي, ووو...</w:t>
      </w:r>
    </w:p>
    <w:p w:rsidR="00297D09" w:rsidRPr="0076408F" w:rsidRDefault="00C67481"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 xml:space="preserve">  يحسن- أو لم يكن واجبا- بالأئمة أن يجعلوا الخطب المنبرية</w:t>
      </w:r>
      <w:r w:rsidR="000754A9" w:rsidRPr="0076408F">
        <w:rPr>
          <w:rFonts w:ascii="Traditional Arabic" w:hAnsi="Traditional Arabic" w:cs="Traditional Arabic" w:hint="cs"/>
          <w:sz w:val="40"/>
          <w:szCs w:val="40"/>
          <w:rtl/>
        </w:rPr>
        <w:t xml:space="preserve"> شاملة للقضايا المعاصر, حتى لايظنن الناس أن الدين الإسلامي قاصر بجانب من حياة الإنسان دون جانب, بل عالج الدين جميع مشاكل الحياة, وأنه موافق لجميع العصور, وحتى يستفيد الناس بإرشاداتهم القيمة, وعلومهم الواسعة وخبراتهم الغنية, فيعمّ الخير البلاد, ويسود الأمن والإطمئنان.</w:t>
      </w:r>
      <w:r w:rsidR="007B666E" w:rsidRPr="0076408F">
        <w:rPr>
          <w:rFonts w:ascii="Traditional Arabic" w:hAnsi="Traditional Arabic" w:cs="Traditional Arabic" w:hint="cs"/>
          <w:sz w:val="40"/>
          <w:szCs w:val="40"/>
          <w:rtl/>
        </w:rPr>
        <w:t xml:space="preserve"> </w:t>
      </w:r>
    </w:p>
    <w:p w:rsidR="001E37C5" w:rsidRPr="0076408F" w:rsidRDefault="002A30DD"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lastRenderedPageBreak/>
        <w:t xml:space="preserve">  ولا أظن الخطب الملقية في الكنائس تكون خالية عن مثل هذه القضايا المهمة التي جلبت انتباه الأمم والشعوب العالية</w:t>
      </w:r>
      <w:r w:rsidR="00B42FE3" w:rsidRPr="0076408F">
        <w:rPr>
          <w:rFonts w:ascii="Traditional Arabic" w:hAnsi="Traditional Arabic" w:cs="Traditional Arabic" w:hint="cs"/>
          <w:sz w:val="40"/>
          <w:szCs w:val="40"/>
          <w:rtl/>
        </w:rPr>
        <w:t>, كما شاهدنا ما أقامته الجمعيات والدبلوماسيون من أخذ المعادات</w:t>
      </w:r>
      <w:r w:rsidR="000A2256" w:rsidRPr="0076408F">
        <w:rPr>
          <w:rFonts w:ascii="Traditional Arabic" w:hAnsi="Traditional Arabic" w:cs="Traditional Arabic" w:hint="cs"/>
          <w:sz w:val="40"/>
          <w:szCs w:val="40"/>
          <w:rtl/>
        </w:rPr>
        <w:t xml:space="preserve"> بين المرشحين.</w:t>
      </w:r>
    </w:p>
    <w:p w:rsidR="001E37C5" w:rsidRPr="0076408F" w:rsidRDefault="001E37C5" w:rsidP="0076408F">
      <w:pPr>
        <w:bidi/>
        <w:spacing w:line="240" w:lineRule="auto"/>
        <w:jc w:val="both"/>
        <w:rPr>
          <w:rFonts w:ascii="Traditional Arabic" w:hAnsi="Traditional Arabic" w:cs="Traditional Arabic"/>
          <w:sz w:val="40"/>
          <w:szCs w:val="40"/>
          <w:rtl/>
        </w:rPr>
      </w:pPr>
    </w:p>
    <w:p w:rsidR="00E5579D" w:rsidRPr="0076408F" w:rsidRDefault="00605F9B" w:rsidP="0076408F">
      <w:pPr>
        <w:bidi/>
        <w:spacing w:line="240" w:lineRule="auto"/>
        <w:jc w:val="both"/>
        <w:rPr>
          <w:rFonts w:ascii="Traditional Arabic" w:hAnsi="Traditional Arabic" w:cs="Traditional Arabic"/>
          <w:b/>
          <w:bCs/>
          <w:sz w:val="40"/>
          <w:szCs w:val="40"/>
        </w:rPr>
      </w:pPr>
      <w:r w:rsidRPr="0076408F">
        <w:rPr>
          <w:rFonts w:ascii="Traditional Arabic" w:hAnsi="Traditional Arabic" w:cs="Traditional Arabic" w:hint="cs"/>
          <w:sz w:val="40"/>
          <w:szCs w:val="40"/>
          <w:rtl/>
        </w:rPr>
        <w:t xml:space="preserve"> </w:t>
      </w:r>
      <w:r w:rsidRPr="0076408F">
        <w:rPr>
          <w:rFonts w:ascii="Traditional Arabic" w:hAnsi="Traditional Arabic" w:cs="Traditional Arabic" w:hint="cs"/>
          <w:b/>
          <w:bCs/>
          <w:sz w:val="40"/>
          <w:szCs w:val="40"/>
          <w:rtl/>
        </w:rPr>
        <w:t>الهوامش</w:t>
      </w:r>
    </w:p>
    <w:p w:rsidR="003B59CC" w:rsidRPr="0076408F" w:rsidRDefault="001E37C5" w:rsidP="0076408F">
      <w:pPr>
        <w:bidi/>
        <w:spacing w:line="240" w:lineRule="auto"/>
        <w:jc w:val="both"/>
        <w:rPr>
          <w:rFonts w:ascii="Traditional Arabic" w:hAnsi="Traditional Arabic" w:cs="Traditional Arabic"/>
          <w:sz w:val="40"/>
          <w:szCs w:val="40"/>
          <w:rtl/>
        </w:rPr>
      </w:pPr>
      <w:r w:rsidRPr="0076408F">
        <w:rPr>
          <w:rFonts w:ascii="Traditional Arabic" w:hAnsi="Traditional Arabic" w:cs="Traditional Arabic" w:hint="cs"/>
          <w:sz w:val="40"/>
          <w:szCs w:val="40"/>
          <w:rtl/>
        </w:rPr>
        <w:t>1.</w:t>
      </w:r>
      <w:r w:rsidR="003B59CC" w:rsidRPr="0076408F">
        <w:rPr>
          <w:rFonts w:ascii="Traditional Arabic" w:hAnsi="Traditional Arabic" w:cs="Traditional Arabic" w:hint="cs"/>
          <w:sz w:val="40"/>
          <w:szCs w:val="40"/>
          <w:rtl/>
        </w:rPr>
        <w:t xml:space="preserve">    بديع</w:t>
      </w:r>
      <w:r w:rsidR="006912E8" w:rsidRPr="0076408F">
        <w:rPr>
          <w:rFonts w:ascii="Traditional Arabic" w:hAnsi="Traditional Arabic" w:cs="Traditional Arabic" w:hint="cs"/>
          <w:sz w:val="40"/>
          <w:szCs w:val="40"/>
          <w:rtl/>
        </w:rPr>
        <w:t>,</w:t>
      </w:r>
      <w:r w:rsidR="003B59CC" w:rsidRPr="0076408F">
        <w:rPr>
          <w:rFonts w:ascii="Traditional Arabic" w:hAnsi="Traditional Arabic" w:cs="Traditional Arabic" w:hint="cs"/>
          <w:sz w:val="40"/>
          <w:szCs w:val="40"/>
          <w:rtl/>
        </w:rPr>
        <w:t xml:space="preserve"> ارميل ( الدكتور)</w:t>
      </w:r>
      <w:r w:rsidR="006912E8" w:rsidRPr="0076408F">
        <w:rPr>
          <w:rFonts w:ascii="Traditional Arabic" w:hAnsi="Traditional Arabic" w:cs="Traditional Arabic" w:hint="cs"/>
          <w:sz w:val="40"/>
          <w:szCs w:val="40"/>
          <w:rtl/>
        </w:rPr>
        <w:t xml:space="preserve"> </w:t>
      </w:r>
      <w:r w:rsidR="003B59CC" w:rsidRPr="0076408F">
        <w:rPr>
          <w:rFonts w:ascii="Traditional Arabic" w:hAnsi="Traditional Arabic" w:cs="Traditional Arabic" w:hint="cs"/>
          <w:sz w:val="40"/>
          <w:szCs w:val="40"/>
          <w:rtl/>
        </w:rPr>
        <w:t xml:space="preserve"> و</w:t>
      </w:r>
      <w:r w:rsidR="006912E8" w:rsidRPr="0076408F">
        <w:rPr>
          <w:rFonts w:ascii="Traditional Arabic" w:hAnsi="Traditional Arabic" w:cs="Traditional Arabic" w:hint="cs"/>
          <w:sz w:val="40"/>
          <w:szCs w:val="40"/>
          <w:rtl/>
        </w:rPr>
        <w:t xml:space="preserve">  عاصي, مشيال ( الدكتور)</w:t>
      </w:r>
      <w:r w:rsidR="003B59CC" w:rsidRPr="0076408F">
        <w:rPr>
          <w:rFonts w:ascii="Traditional Arabic" w:hAnsi="Traditional Arabic" w:cs="Traditional Arabic" w:hint="cs"/>
          <w:sz w:val="40"/>
          <w:szCs w:val="40"/>
          <w:rtl/>
        </w:rPr>
        <w:t xml:space="preserve"> </w:t>
      </w:r>
      <w:r w:rsidR="006912E8" w:rsidRPr="0076408F">
        <w:rPr>
          <w:rFonts w:ascii="Traditional Arabic" w:hAnsi="Traditional Arabic" w:cs="Traditional Arabic" w:hint="cs"/>
          <w:sz w:val="40"/>
          <w:szCs w:val="40"/>
          <w:rtl/>
        </w:rPr>
        <w:t xml:space="preserve"> </w:t>
      </w:r>
      <w:r w:rsidR="00C52EDC" w:rsidRPr="0076408F">
        <w:rPr>
          <w:rFonts w:ascii="Traditional Arabic" w:hAnsi="Traditional Arabic" w:cs="Traditional Arabic" w:hint="cs"/>
          <w:sz w:val="40"/>
          <w:szCs w:val="40"/>
          <w:u w:val="single"/>
          <w:rtl/>
        </w:rPr>
        <w:t>المعجم ف</w:t>
      </w:r>
      <w:r w:rsidR="003B59CC" w:rsidRPr="0076408F">
        <w:rPr>
          <w:rFonts w:ascii="Traditional Arabic" w:hAnsi="Traditional Arabic" w:cs="Traditional Arabic" w:hint="cs"/>
          <w:sz w:val="40"/>
          <w:szCs w:val="40"/>
          <w:u w:val="single"/>
          <w:rtl/>
        </w:rPr>
        <w:t>ي</w:t>
      </w:r>
      <w:r w:rsidR="00C52EDC" w:rsidRPr="0076408F">
        <w:rPr>
          <w:rFonts w:ascii="Traditional Arabic" w:hAnsi="Traditional Arabic" w:cs="Traditional Arabic" w:hint="cs"/>
          <w:sz w:val="40"/>
          <w:szCs w:val="40"/>
          <w:u w:val="single"/>
          <w:rtl/>
        </w:rPr>
        <w:t xml:space="preserve"> ال</w:t>
      </w:r>
      <w:r w:rsidR="003B59CC" w:rsidRPr="0076408F">
        <w:rPr>
          <w:rFonts w:ascii="Traditional Arabic" w:hAnsi="Traditional Arabic" w:cs="Traditional Arabic" w:hint="cs"/>
          <w:sz w:val="40"/>
          <w:szCs w:val="40"/>
          <w:u w:val="single"/>
          <w:rtl/>
        </w:rPr>
        <w:t>أ</w:t>
      </w:r>
      <w:r w:rsidR="00C52EDC" w:rsidRPr="0076408F">
        <w:rPr>
          <w:rFonts w:ascii="Traditional Arabic" w:hAnsi="Traditional Arabic" w:cs="Traditional Arabic" w:hint="cs"/>
          <w:sz w:val="40"/>
          <w:szCs w:val="40"/>
          <w:u w:val="single"/>
          <w:rtl/>
        </w:rPr>
        <w:t>دب واللغة</w:t>
      </w:r>
      <w:r w:rsidR="00C52EDC" w:rsidRPr="0076408F">
        <w:rPr>
          <w:rFonts w:ascii="Traditional Arabic" w:hAnsi="Traditional Arabic" w:cs="Traditional Arabic" w:hint="cs"/>
          <w:sz w:val="40"/>
          <w:szCs w:val="40"/>
          <w:rtl/>
        </w:rPr>
        <w:t xml:space="preserve"> </w:t>
      </w:r>
      <w:r w:rsidR="006912E8" w:rsidRPr="0076408F">
        <w:rPr>
          <w:rFonts w:ascii="Traditional Arabic" w:hAnsi="Traditional Arabic" w:cs="Traditional Arabic" w:hint="cs"/>
          <w:sz w:val="40"/>
          <w:szCs w:val="40"/>
          <w:rtl/>
        </w:rPr>
        <w:t xml:space="preserve"> المجلد الأول, دار المعارف للملايين, بيروت لبنان 1987م</w:t>
      </w:r>
      <w:r w:rsidR="000C15AE" w:rsidRPr="0076408F">
        <w:rPr>
          <w:rFonts w:ascii="Traditional Arabic" w:hAnsi="Traditional Arabic" w:cs="Traditional Arabic" w:hint="cs"/>
          <w:sz w:val="40"/>
          <w:szCs w:val="40"/>
          <w:rtl/>
        </w:rPr>
        <w:t>.</w:t>
      </w:r>
    </w:p>
    <w:p w:rsidR="00E5579D" w:rsidRPr="0076408F" w:rsidRDefault="00A25465" w:rsidP="0076408F">
      <w:pPr>
        <w:bidi/>
        <w:spacing w:line="240" w:lineRule="auto"/>
        <w:jc w:val="both"/>
        <w:rPr>
          <w:rFonts w:ascii="Traditional Arabic" w:hAnsi="Traditional Arabic" w:cs="Traditional Arabic"/>
          <w:sz w:val="40"/>
          <w:szCs w:val="40"/>
        </w:rPr>
      </w:pPr>
      <w:r w:rsidRPr="0076408F">
        <w:rPr>
          <w:rFonts w:ascii="Traditional Arabic" w:hAnsi="Traditional Arabic" w:cs="Traditional Arabic" w:hint="cs"/>
          <w:sz w:val="40"/>
          <w:szCs w:val="40"/>
          <w:rtl/>
        </w:rPr>
        <w:t xml:space="preserve">2. الياقوبي, الشيخ ابو عبد الله محمد, </w:t>
      </w:r>
      <w:r w:rsidRPr="0076408F">
        <w:rPr>
          <w:rFonts w:ascii="Traditional Arabic" w:hAnsi="Traditional Arabic" w:cs="Traditional Arabic" w:hint="cs"/>
          <w:sz w:val="40"/>
          <w:szCs w:val="40"/>
          <w:u w:val="single"/>
          <w:rtl/>
        </w:rPr>
        <w:t>شرح العبادات الخمس</w:t>
      </w:r>
      <w:r w:rsidRPr="0076408F">
        <w:rPr>
          <w:rFonts w:ascii="Traditional Arabic" w:hAnsi="Traditional Arabic" w:cs="Traditional Arabic" w:hint="cs"/>
          <w:sz w:val="40"/>
          <w:szCs w:val="40"/>
          <w:rtl/>
        </w:rPr>
        <w:t xml:space="preserve">  الطبعة الأولى, مطبعة العبيكان, مملكة العربية</w:t>
      </w:r>
      <w:bookmarkStart w:id="0" w:name="_GoBack"/>
      <w:bookmarkEnd w:id="0"/>
      <w:r w:rsidRPr="0076408F">
        <w:rPr>
          <w:rFonts w:ascii="Traditional Arabic" w:hAnsi="Traditional Arabic" w:cs="Traditional Arabic" w:hint="cs"/>
          <w:sz w:val="40"/>
          <w:szCs w:val="40"/>
          <w:rtl/>
        </w:rPr>
        <w:t xml:space="preserve"> السعودية. دون التاريخ.</w:t>
      </w:r>
    </w:p>
    <w:sectPr w:rsidR="00E5579D" w:rsidRPr="0076408F" w:rsidSect="0099371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389" w:rsidRDefault="00B03389" w:rsidP="007D6EFF">
      <w:pPr>
        <w:spacing w:after="0" w:line="240" w:lineRule="auto"/>
      </w:pPr>
      <w:r>
        <w:separator/>
      </w:r>
    </w:p>
  </w:endnote>
  <w:endnote w:type="continuationSeparator" w:id="0">
    <w:p w:rsidR="00B03389" w:rsidRDefault="00B03389" w:rsidP="007D6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3462"/>
      <w:docPartObj>
        <w:docPartGallery w:val="Page Numbers (Bottom of Page)"/>
        <w:docPartUnique/>
      </w:docPartObj>
    </w:sdtPr>
    <w:sdtEndPr/>
    <w:sdtContent>
      <w:p w:rsidR="00C67481" w:rsidRDefault="00E035E4">
        <w:pPr>
          <w:pStyle w:val="Footer"/>
          <w:jc w:val="center"/>
        </w:pPr>
        <w:r>
          <w:fldChar w:fldCharType="begin"/>
        </w:r>
        <w:r>
          <w:instrText xml:space="preserve"> PAGE   \* MERGEFORMAT </w:instrText>
        </w:r>
        <w:r>
          <w:fldChar w:fldCharType="separate"/>
        </w:r>
        <w:r w:rsidR="0076408F">
          <w:rPr>
            <w:noProof/>
          </w:rPr>
          <w:t>9</w:t>
        </w:r>
        <w:r>
          <w:rPr>
            <w:noProof/>
          </w:rPr>
          <w:fldChar w:fldCharType="end"/>
        </w:r>
      </w:p>
    </w:sdtContent>
  </w:sdt>
  <w:p w:rsidR="00C67481" w:rsidRDefault="00C674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389" w:rsidRDefault="00B03389" w:rsidP="007D6EFF">
      <w:pPr>
        <w:spacing w:after="0" w:line="240" w:lineRule="auto"/>
      </w:pPr>
      <w:r>
        <w:separator/>
      </w:r>
    </w:p>
  </w:footnote>
  <w:footnote w:type="continuationSeparator" w:id="0">
    <w:p w:rsidR="00B03389" w:rsidRDefault="00B03389" w:rsidP="007D6E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66E8A"/>
    <w:multiLevelType w:val="hybridMultilevel"/>
    <w:tmpl w:val="B4743A84"/>
    <w:lvl w:ilvl="0" w:tplc="C9B8439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74F72D2"/>
    <w:multiLevelType w:val="hybridMultilevel"/>
    <w:tmpl w:val="113A39D0"/>
    <w:lvl w:ilvl="0" w:tplc="0818BABA">
      <w:start w:val="1"/>
      <w:numFmt w:val="bullet"/>
      <w:lvlText w:val=""/>
      <w:lvlJc w:val="left"/>
      <w:pPr>
        <w:ind w:left="720" w:hanging="360"/>
      </w:pPr>
      <w:rPr>
        <w:rFonts w:ascii="Symbol" w:eastAsia="Calibr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62728"/>
    <w:rsid w:val="000351F4"/>
    <w:rsid w:val="000600BB"/>
    <w:rsid w:val="000754A9"/>
    <w:rsid w:val="000A2256"/>
    <w:rsid w:val="000B51CB"/>
    <w:rsid w:val="000C15AE"/>
    <w:rsid w:val="000F5CEE"/>
    <w:rsid w:val="001170C8"/>
    <w:rsid w:val="00135975"/>
    <w:rsid w:val="00137312"/>
    <w:rsid w:val="00167975"/>
    <w:rsid w:val="00170FB0"/>
    <w:rsid w:val="0019154A"/>
    <w:rsid w:val="001B2B68"/>
    <w:rsid w:val="001E37C5"/>
    <w:rsid w:val="00221FE5"/>
    <w:rsid w:val="002749FF"/>
    <w:rsid w:val="00277CFD"/>
    <w:rsid w:val="00297D09"/>
    <w:rsid w:val="002A30DD"/>
    <w:rsid w:val="002B0B38"/>
    <w:rsid w:val="002C06FB"/>
    <w:rsid w:val="002F0A3C"/>
    <w:rsid w:val="002F24AE"/>
    <w:rsid w:val="002F63D8"/>
    <w:rsid w:val="00306886"/>
    <w:rsid w:val="003B1AFF"/>
    <w:rsid w:val="003B300F"/>
    <w:rsid w:val="003B59CC"/>
    <w:rsid w:val="00451BA3"/>
    <w:rsid w:val="004619B4"/>
    <w:rsid w:val="00472A71"/>
    <w:rsid w:val="00476E00"/>
    <w:rsid w:val="004A378C"/>
    <w:rsid w:val="004E5C3B"/>
    <w:rsid w:val="0053500C"/>
    <w:rsid w:val="005422DF"/>
    <w:rsid w:val="00574E06"/>
    <w:rsid w:val="005E2AA2"/>
    <w:rsid w:val="006019B4"/>
    <w:rsid w:val="00605F9B"/>
    <w:rsid w:val="00606CE2"/>
    <w:rsid w:val="00611970"/>
    <w:rsid w:val="0062622C"/>
    <w:rsid w:val="00656382"/>
    <w:rsid w:val="00661F11"/>
    <w:rsid w:val="00680DE2"/>
    <w:rsid w:val="006822CC"/>
    <w:rsid w:val="006912E8"/>
    <w:rsid w:val="006A0B83"/>
    <w:rsid w:val="006B5243"/>
    <w:rsid w:val="006C423F"/>
    <w:rsid w:val="006C5BA0"/>
    <w:rsid w:val="006E5824"/>
    <w:rsid w:val="007014DF"/>
    <w:rsid w:val="00702701"/>
    <w:rsid w:val="007077F9"/>
    <w:rsid w:val="00716348"/>
    <w:rsid w:val="00746759"/>
    <w:rsid w:val="00752215"/>
    <w:rsid w:val="0076408F"/>
    <w:rsid w:val="007B666E"/>
    <w:rsid w:val="007C7C1D"/>
    <w:rsid w:val="007D1294"/>
    <w:rsid w:val="007D6EFF"/>
    <w:rsid w:val="008023F2"/>
    <w:rsid w:val="008340FF"/>
    <w:rsid w:val="00836D7A"/>
    <w:rsid w:val="008620B1"/>
    <w:rsid w:val="008E28E0"/>
    <w:rsid w:val="008F216E"/>
    <w:rsid w:val="00902E02"/>
    <w:rsid w:val="00963ACB"/>
    <w:rsid w:val="00963D1D"/>
    <w:rsid w:val="00987630"/>
    <w:rsid w:val="0099371D"/>
    <w:rsid w:val="009B33E7"/>
    <w:rsid w:val="009C3453"/>
    <w:rsid w:val="00A25465"/>
    <w:rsid w:val="00A40085"/>
    <w:rsid w:val="00A740DF"/>
    <w:rsid w:val="00AB68E6"/>
    <w:rsid w:val="00AC0FDE"/>
    <w:rsid w:val="00B0033A"/>
    <w:rsid w:val="00B03389"/>
    <w:rsid w:val="00B0615E"/>
    <w:rsid w:val="00B304EF"/>
    <w:rsid w:val="00B42FE3"/>
    <w:rsid w:val="00B4351A"/>
    <w:rsid w:val="00B56F30"/>
    <w:rsid w:val="00B67649"/>
    <w:rsid w:val="00B760ED"/>
    <w:rsid w:val="00B90DDB"/>
    <w:rsid w:val="00BA2BD5"/>
    <w:rsid w:val="00BC0C47"/>
    <w:rsid w:val="00BC7C56"/>
    <w:rsid w:val="00BF1BAF"/>
    <w:rsid w:val="00C413C9"/>
    <w:rsid w:val="00C52EDC"/>
    <w:rsid w:val="00C67481"/>
    <w:rsid w:val="00C756F8"/>
    <w:rsid w:val="00C905EF"/>
    <w:rsid w:val="00C9292A"/>
    <w:rsid w:val="00D12249"/>
    <w:rsid w:val="00D70685"/>
    <w:rsid w:val="00DC72C7"/>
    <w:rsid w:val="00E035E4"/>
    <w:rsid w:val="00E21C41"/>
    <w:rsid w:val="00E5579D"/>
    <w:rsid w:val="00F62728"/>
    <w:rsid w:val="00F82F44"/>
    <w:rsid w:val="00FB4F3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728"/>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62728"/>
    <w:rPr>
      <w:color w:val="0000FF" w:themeColor="hyperlink"/>
      <w:u w:val="single"/>
    </w:rPr>
  </w:style>
  <w:style w:type="paragraph" w:styleId="ListParagraph">
    <w:name w:val="List Paragraph"/>
    <w:basedOn w:val="Normal"/>
    <w:uiPriority w:val="34"/>
    <w:qFormat/>
    <w:rsid w:val="004E5C3B"/>
    <w:pPr>
      <w:ind w:left="720"/>
      <w:contextualSpacing/>
    </w:pPr>
  </w:style>
  <w:style w:type="paragraph" w:styleId="Header">
    <w:name w:val="header"/>
    <w:basedOn w:val="Normal"/>
    <w:link w:val="HeaderChar"/>
    <w:uiPriority w:val="99"/>
    <w:semiHidden/>
    <w:unhideWhenUsed/>
    <w:rsid w:val="007D6EFF"/>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7D6EFF"/>
    <w:rPr>
      <w:rFonts w:ascii="Calibri" w:eastAsia="Calibri" w:hAnsi="Calibri" w:cs="Arial"/>
    </w:rPr>
  </w:style>
  <w:style w:type="paragraph" w:styleId="Footer">
    <w:name w:val="footer"/>
    <w:basedOn w:val="Normal"/>
    <w:link w:val="FooterChar"/>
    <w:uiPriority w:val="99"/>
    <w:unhideWhenUsed/>
    <w:rsid w:val="007D6EFF"/>
    <w:pPr>
      <w:tabs>
        <w:tab w:val="center" w:pos="4320"/>
        <w:tab w:val="right" w:pos="8640"/>
      </w:tabs>
      <w:spacing w:after="0" w:line="240" w:lineRule="auto"/>
    </w:pPr>
  </w:style>
  <w:style w:type="character" w:customStyle="1" w:styleId="FooterChar">
    <w:name w:val="Footer Char"/>
    <w:basedOn w:val="DefaultParagraphFont"/>
    <w:link w:val="Footer"/>
    <w:uiPriority w:val="99"/>
    <w:rsid w:val="007D6EFF"/>
    <w:rPr>
      <w:rFonts w:ascii="Calibri" w:eastAsia="Calibri"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728"/>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6272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525</TotalTime>
  <Pages>9</Pages>
  <Words>1472</Words>
  <Characters>8397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9850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2014</dc:creator>
  <cp:lastModifiedBy>Windows User</cp:lastModifiedBy>
  <cp:revision>43</cp:revision>
  <dcterms:created xsi:type="dcterms:W3CDTF">2015-04-22T15:06:00Z</dcterms:created>
  <dcterms:modified xsi:type="dcterms:W3CDTF">2015-05-03T13:45:00Z</dcterms:modified>
</cp:coreProperties>
</file>